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C39FB" w14:textId="77777777" w:rsidR="00B532FC" w:rsidRDefault="0093655A">
      <w:pPr>
        <w:spacing w:after="40"/>
        <w:jc w:val="center"/>
      </w:pPr>
      <w:r>
        <w:rPr>
          <w:b/>
          <w:bCs/>
          <w:color w:val="1F4E5F"/>
          <w:sz w:val="44"/>
          <w:szCs w:val="44"/>
        </w:rPr>
        <w:t>Living Well with COPD</w:t>
      </w:r>
    </w:p>
    <w:p w14:paraId="4389135F" w14:textId="77777777" w:rsidR="00B532FC" w:rsidRDefault="0093655A">
      <w:pPr>
        <w:spacing w:after="200"/>
        <w:jc w:val="center"/>
      </w:pPr>
      <w:r>
        <w:rPr>
          <w:i/>
          <w:iCs/>
          <w:color w:val="3E8E9E"/>
          <w:sz w:val="22"/>
          <w:szCs w:val="22"/>
        </w:rPr>
        <w:t>A guide for patients and families</w:t>
      </w:r>
    </w:p>
    <w:p w14:paraId="7CB8FE65" w14:textId="77777777" w:rsidR="00B532FC" w:rsidRDefault="0093655A">
      <w:pPr>
        <w:pBdr>
          <w:bottom w:val="single" w:sz="6" w:space="0" w:color="3E8E9E"/>
        </w:pBdr>
        <w:spacing w:before="260" w:after="120"/>
      </w:pPr>
      <w:r>
        <w:rPr>
          <w:b/>
          <w:bCs/>
          <w:color w:val="1F4E5F"/>
          <w:sz w:val="27"/>
          <w:szCs w:val="27"/>
        </w:rPr>
        <w:t>1. What is COPD?</w:t>
      </w:r>
    </w:p>
    <w:p w14:paraId="6004758E" w14:textId="77777777" w:rsidR="00B532FC" w:rsidRDefault="0093655A">
      <w:pPr>
        <w:spacing w:after="100"/>
      </w:pPr>
      <w:r>
        <w:t>Chronic Obstructive Pulmonary Disease (COPD) is a long-term lung condition that makes it harder to breathe. It includes two main problems that often occur together:</w:t>
      </w:r>
    </w:p>
    <w:p w14:paraId="261EB502" w14:textId="1D2B5540" w:rsidR="00B532FC" w:rsidRDefault="0093655A">
      <w:pPr>
        <w:pStyle w:val="ListParagraph"/>
        <w:numPr>
          <w:ilvl w:val="0"/>
          <w:numId w:val="2"/>
        </w:numPr>
        <w:spacing w:after="60"/>
      </w:pPr>
      <w:r>
        <w:rPr>
          <w:b/>
          <w:bCs/>
        </w:rPr>
        <w:t>Chronic bronchitis</w:t>
      </w:r>
      <w:r>
        <w:t xml:space="preserve"> – the airways (tubes carrying air to your lungs) become inflamed and </w:t>
      </w:r>
      <w:r w:rsidR="00E779B2">
        <w:t>narrowed and</w:t>
      </w:r>
      <w:r>
        <w:t xml:space="preserve"> produce more mucus.</w:t>
      </w:r>
    </w:p>
    <w:p w14:paraId="0312E133" w14:textId="77777777" w:rsidR="00B532FC" w:rsidRDefault="0093655A">
      <w:pPr>
        <w:pStyle w:val="ListParagraph"/>
        <w:numPr>
          <w:ilvl w:val="0"/>
          <w:numId w:val="2"/>
        </w:numPr>
        <w:spacing w:after="60"/>
      </w:pPr>
      <w:r>
        <w:rPr>
          <w:b/>
          <w:bCs/>
        </w:rPr>
        <w:t>Emphysema</w:t>
      </w:r>
      <w:r>
        <w:t xml:space="preserve"> – the tiny air sacs at the end of the airways lose their stretch and become damaged, so less oxygen gets into the blood.</w:t>
      </w:r>
    </w:p>
    <w:p w14:paraId="06562258" w14:textId="3935DCDD" w:rsidR="00B532FC" w:rsidRDefault="0093655A">
      <w:pPr>
        <w:spacing w:after="100"/>
      </w:pPr>
      <w:r>
        <w:t xml:space="preserve">COPD is a lifelong condition. It cannot be reversed, but with the right treatment and lifestyle changes, symptoms can be well </w:t>
      </w:r>
      <w:r w:rsidR="00E779B2">
        <w:t>controlled,</w:t>
      </w:r>
      <w:r>
        <w:t xml:space="preserve"> and further damage can be slowed down.</w:t>
      </w:r>
    </w:p>
    <w:p w14:paraId="31704205" w14:textId="77777777" w:rsidR="00B532FC" w:rsidRDefault="0093655A">
      <w:pPr>
        <w:spacing w:before="160" w:after="80"/>
      </w:pPr>
      <w:r>
        <w:rPr>
          <w:b/>
          <w:bCs/>
          <w:color w:val="3E8E9E"/>
          <w:sz w:val="22"/>
          <w:szCs w:val="22"/>
        </w:rPr>
        <w:t>What causes COPD?</w:t>
      </w:r>
    </w:p>
    <w:p w14:paraId="3AA17F31" w14:textId="77777777" w:rsidR="00B532FC" w:rsidRDefault="0093655A">
      <w:pPr>
        <w:pStyle w:val="ListParagraph"/>
        <w:numPr>
          <w:ilvl w:val="0"/>
          <w:numId w:val="2"/>
        </w:numPr>
        <w:spacing w:after="60"/>
      </w:pPr>
      <w:r>
        <w:t>Smoking – by far the most common cause. Around 9 in 10 cases of COPD in Ireland are linked to smoking.</w:t>
      </w:r>
    </w:p>
    <w:p w14:paraId="60994D08" w14:textId="77777777" w:rsidR="00B532FC" w:rsidRDefault="0093655A">
      <w:pPr>
        <w:pStyle w:val="ListParagraph"/>
        <w:numPr>
          <w:ilvl w:val="0"/>
          <w:numId w:val="2"/>
        </w:numPr>
        <w:spacing w:after="60"/>
      </w:pPr>
      <w:r>
        <w:t>Long-term exposure to fumes, dust, or chemicals at work</w:t>
      </w:r>
    </w:p>
    <w:p w14:paraId="742D2656" w14:textId="77777777" w:rsidR="00B532FC" w:rsidRDefault="0093655A">
      <w:pPr>
        <w:pStyle w:val="ListParagraph"/>
        <w:numPr>
          <w:ilvl w:val="0"/>
          <w:numId w:val="2"/>
        </w:numPr>
        <w:spacing w:after="60"/>
      </w:pPr>
      <w:r>
        <w:t>Air pollution and second-hand smoke</w:t>
      </w:r>
    </w:p>
    <w:p w14:paraId="0324A9CE" w14:textId="77777777" w:rsidR="00B532FC" w:rsidRDefault="0093655A">
      <w:pPr>
        <w:pStyle w:val="ListParagraph"/>
        <w:numPr>
          <w:ilvl w:val="0"/>
          <w:numId w:val="2"/>
        </w:numPr>
        <w:spacing w:after="60"/>
      </w:pPr>
      <w:r>
        <w:t>A rare genetic condition (alpha-1 antitrypsin deficiency)</w:t>
      </w:r>
    </w:p>
    <w:p w14:paraId="3093015A" w14:textId="29ABDF0F" w:rsidR="00B532FC" w:rsidRDefault="0093655A">
      <w:pPr>
        <w:pStyle w:val="ListParagraph"/>
        <w:numPr>
          <w:ilvl w:val="0"/>
          <w:numId w:val="2"/>
        </w:numPr>
        <w:spacing w:after="60"/>
      </w:pPr>
      <w:r>
        <w:t xml:space="preserve">Childhood lung infections or </w:t>
      </w:r>
      <w:r w:rsidR="00E779B2">
        <w:t>poorly controlled</w:t>
      </w:r>
      <w:r>
        <w:t xml:space="preserve"> asthma over many years</w:t>
      </w:r>
    </w:p>
    <w:p w14:paraId="12A7B869" w14:textId="77777777" w:rsidR="00B532FC" w:rsidRDefault="0093655A">
      <w:pPr>
        <w:spacing w:before="160" w:after="80"/>
      </w:pPr>
      <w:r>
        <w:rPr>
          <w:b/>
          <w:bCs/>
          <w:color w:val="3E8E9E"/>
          <w:sz w:val="22"/>
          <w:szCs w:val="22"/>
        </w:rPr>
        <w:t>Common symptoms</w:t>
      </w:r>
    </w:p>
    <w:p w14:paraId="475A4F0A" w14:textId="77777777" w:rsidR="00B532FC" w:rsidRDefault="0093655A">
      <w:pPr>
        <w:pStyle w:val="ListParagraph"/>
        <w:numPr>
          <w:ilvl w:val="0"/>
          <w:numId w:val="2"/>
        </w:numPr>
        <w:spacing w:after="60"/>
      </w:pPr>
      <w:r>
        <w:t>Breathlessness, especially with activity or exercise</w:t>
      </w:r>
    </w:p>
    <w:p w14:paraId="6E9703A1" w14:textId="77777777" w:rsidR="00B532FC" w:rsidRDefault="0093655A">
      <w:pPr>
        <w:pStyle w:val="ListParagraph"/>
        <w:numPr>
          <w:ilvl w:val="0"/>
          <w:numId w:val="2"/>
        </w:numPr>
        <w:spacing w:after="60"/>
      </w:pPr>
      <w:r>
        <w:t>A persistent cough, often with phlegm (sputum)</w:t>
      </w:r>
    </w:p>
    <w:p w14:paraId="32731EE4" w14:textId="77777777" w:rsidR="00B532FC" w:rsidRDefault="0093655A">
      <w:pPr>
        <w:pStyle w:val="ListParagraph"/>
        <w:numPr>
          <w:ilvl w:val="0"/>
          <w:numId w:val="2"/>
        </w:numPr>
        <w:spacing w:after="60"/>
      </w:pPr>
      <w:r>
        <w:t>Frequent chest infections</w:t>
      </w:r>
    </w:p>
    <w:p w14:paraId="0574DDC9" w14:textId="77777777" w:rsidR="00B532FC" w:rsidRDefault="0093655A">
      <w:pPr>
        <w:pStyle w:val="ListParagraph"/>
        <w:numPr>
          <w:ilvl w:val="0"/>
          <w:numId w:val="2"/>
        </w:numPr>
        <w:spacing w:after="60"/>
      </w:pPr>
      <w:r>
        <w:t>Wheezing</w:t>
      </w:r>
    </w:p>
    <w:p w14:paraId="6F6D0A09" w14:textId="77777777" w:rsidR="00B532FC" w:rsidRDefault="0093655A">
      <w:pPr>
        <w:pStyle w:val="ListParagraph"/>
        <w:numPr>
          <w:ilvl w:val="0"/>
          <w:numId w:val="2"/>
        </w:numPr>
        <w:spacing w:after="60"/>
      </w:pPr>
      <w:r>
        <w:t>Tiredness and reduced energy for daily activities</w:t>
      </w:r>
    </w:p>
    <w:p w14:paraId="4526E6F1" w14:textId="77777777" w:rsidR="00B532FC" w:rsidRDefault="0093655A">
      <w:pPr>
        <w:pBdr>
          <w:bottom w:val="single" w:sz="6" w:space="0" w:color="3E8E9E"/>
        </w:pBdr>
        <w:spacing w:before="260" w:after="120"/>
      </w:pPr>
      <w:r>
        <w:rPr>
          <w:b/>
          <w:bCs/>
          <w:color w:val="1F4E5F"/>
          <w:sz w:val="27"/>
          <w:szCs w:val="27"/>
        </w:rPr>
        <w:t>2. Inhalers and How to Use Them</w:t>
      </w:r>
    </w:p>
    <w:p w14:paraId="00768625" w14:textId="77777777" w:rsidR="00B532FC" w:rsidRDefault="0093655A">
      <w:pPr>
        <w:spacing w:after="100"/>
      </w:pPr>
      <w:r>
        <w:t>Inhalers deliver medicine directly to your lungs. Using the correct technique makes a big difference to how well they work – ask your GP, practice nurse, or pharmacist to check your technique at every review.</w:t>
      </w:r>
    </w:p>
    <w:p w14:paraId="5E04DDB5" w14:textId="77777777" w:rsidR="00B532FC" w:rsidRDefault="0093655A">
      <w:pPr>
        <w:spacing w:before="160" w:after="80"/>
      </w:pPr>
      <w:r>
        <w:rPr>
          <w:b/>
          <w:bCs/>
          <w:color w:val="3E8E9E"/>
          <w:sz w:val="22"/>
          <w:szCs w:val="22"/>
        </w:rPr>
        <w:t>Types of inhaler devices</w:t>
      </w:r>
    </w:p>
    <w:p w14:paraId="7BBA3F4B" w14:textId="77777777" w:rsidR="00B532FC" w:rsidRDefault="0093655A">
      <w:pPr>
        <w:pStyle w:val="ListParagraph"/>
        <w:numPr>
          <w:ilvl w:val="0"/>
          <w:numId w:val="2"/>
        </w:numPr>
        <w:spacing w:after="60"/>
      </w:pPr>
      <w:r>
        <w:t>Metered-dose inhaler (MDI) – the traditional "puffer"; best used with a spacer device</w:t>
      </w:r>
    </w:p>
    <w:p w14:paraId="331B240C" w14:textId="77777777" w:rsidR="00B532FC" w:rsidRDefault="0093655A">
      <w:pPr>
        <w:pStyle w:val="ListParagraph"/>
        <w:numPr>
          <w:ilvl w:val="0"/>
          <w:numId w:val="2"/>
        </w:numPr>
        <w:spacing w:after="60"/>
      </w:pPr>
      <w:r>
        <w:t xml:space="preserve">Dry powder inhaler (DPI) – e.g. </w:t>
      </w:r>
      <w:proofErr w:type="spellStart"/>
      <w:r>
        <w:t>Accuhaler</w:t>
      </w:r>
      <w:proofErr w:type="spellEnd"/>
      <w:r>
        <w:t xml:space="preserve">, </w:t>
      </w:r>
      <w:proofErr w:type="spellStart"/>
      <w:r>
        <w:t>Turbohaler</w:t>
      </w:r>
      <w:proofErr w:type="spellEnd"/>
      <w:r>
        <w:t>, Ellipta; requires a fast, deep breath in</w:t>
      </w:r>
    </w:p>
    <w:p w14:paraId="3342A751" w14:textId="77777777" w:rsidR="00B532FC" w:rsidRDefault="0093655A">
      <w:pPr>
        <w:pStyle w:val="ListParagraph"/>
        <w:numPr>
          <w:ilvl w:val="0"/>
          <w:numId w:val="2"/>
        </w:numPr>
        <w:spacing w:after="60"/>
      </w:pPr>
      <w:r>
        <w:t>Soft mist inhaler – e.g. Respimat; releases a slow-moving mist, easier to co-ordinate for some patients</w:t>
      </w:r>
    </w:p>
    <w:p w14:paraId="1F19A8CB" w14:textId="77777777" w:rsidR="00B532FC" w:rsidRDefault="00B532FC">
      <w:pPr>
        <w:spacing w:after="80"/>
      </w:pPr>
    </w:p>
    <w:p w14:paraId="366D2978" w14:textId="77777777" w:rsidR="00B532FC" w:rsidRDefault="0093655A">
      <w:pPr>
        <w:spacing w:before="160" w:after="80"/>
      </w:pPr>
      <w:r>
        <w:rPr>
          <w:b/>
          <w:bCs/>
          <w:color w:val="3E8E9E"/>
          <w:sz w:val="22"/>
          <w:szCs w:val="22"/>
        </w:rPr>
        <w:t>Types of medication</w:t>
      </w:r>
    </w:p>
    <w:tbl>
      <w:tblPr>
        <w:tblW w:w="9360" w:type="dxa"/>
        <w:tblBorders>
          <w:top w:val="single" w:sz="2" w:space="0" w:color="CCCCCC"/>
          <w:left w:val="single" w:sz="2" w:space="0" w:color="CCCCCC"/>
          <w:bottom w:val="single" w:sz="2" w:space="0" w:color="CCCCCC"/>
          <w:right w:val="single" w:sz="2" w:space="0" w:color="CCCCCC"/>
          <w:insideH w:val="single" w:sz="2" w:space="0" w:color="DDDDDD"/>
          <w:insideV w:val="single" w:sz="2" w:space="0" w:color="DDDDDD"/>
        </w:tblBorders>
        <w:tblCellMar>
          <w:left w:w="10" w:type="dxa"/>
          <w:right w:w="10" w:type="dxa"/>
        </w:tblCellMar>
        <w:tblLook w:val="04A0" w:firstRow="1" w:lastRow="0" w:firstColumn="1" w:lastColumn="0" w:noHBand="0" w:noVBand="1"/>
      </w:tblPr>
      <w:tblGrid>
        <w:gridCol w:w="2200"/>
        <w:gridCol w:w="2900"/>
        <w:gridCol w:w="4260"/>
      </w:tblGrid>
      <w:tr w:rsidR="00B532FC" w14:paraId="1CB28075" w14:textId="77777777">
        <w:trPr>
          <w:tblHeader/>
        </w:trPr>
        <w:tc>
          <w:tcPr>
            <w:tcW w:w="2200" w:type="dxa"/>
            <w:shd w:val="clear" w:color="auto" w:fill="1F4E5F"/>
            <w:tcMar>
              <w:top w:w="80" w:type="dxa"/>
              <w:left w:w="100" w:type="dxa"/>
              <w:bottom w:w="80" w:type="dxa"/>
              <w:right w:w="100" w:type="dxa"/>
            </w:tcMar>
            <w:vAlign w:val="center"/>
          </w:tcPr>
          <w:p w14:paraId="14DCC381" w14:textId="77777777" w:rsidR="00B532FC" w:rsidRDefault="0093655A">
            <w:r>
              <w:rPr>
                <w:b/>
                <w:bCs/>
                <w:color w:val="FFFFFF"/>
                <w:sz w:val="19"/>
                <w:szCs w:val="19"/>
              </w:rPr>
              <w:t>Type</w:t>
            </w:r>
          </w:p>
        </w:tc>
        <w:tc>
          <w:tcPr>
            <w:tcW w:w="2900" w:type="dxa"/>
            <w:shd w:val="clear" w:color="auto" w:fill="1F4E5F"/>
            <w:tcMar>
              <w:top w:w="80" w:type="dxa"/>
              <w:left w:w="100" w:type="dxa"/>
              <w:bottom w:w="80" w:type="dxa"/>
              <w:right w:w="100" w:type="dxa"/>
            </w:tcMar>
            <w:vAlign w:val="center"/>
          </w:tcPr>
          <w:p w14:paraId="7444D658" w14:textId="77777777" w:rsidR="00B532FC" w:rsidRDefault="0093655A">
            <w:r>
              <w:rPr>
                <w:b/>
                <w:bCs/>
                <w:color w:val="FFFFFF"/>
                <w:sz w:val="19"/>
                <w:szCs w:val="19"/>
              </w:rPr>
              <w:t>Examples</w:t>
            </w:r>
          </w:p>
        </w:tc>
        <w:tc>
          <w:tcPr>
            <w:tcW w:w="4260" w:type="dxa"/>
            <w:shd w:val="clear" w:color="auto" w:fill="1F4E5F"/>
            <w:tcMar>
              <w:top w:w="80" w:type="dxa"/>
              <w:left w:w="100" w:type="dxa"/>
              <w:bottom w:w="80" w:type="dxa"/>
              <w:right w:w="100" w:type="dxa"/>
            </w:tcMar>
            <w:vAlign w:val="center"/>
          </w:tcPr>
          <w:p w14:paraId="0FDFEDCD" w14:textId="77777777" w:rsidR="00B532FC" w:rsidRDefault="0093655A">
            <w:r>
              <w:rPr>
                <w:b/>
                <w:bCs/>
                <w:color w:val="FFFFFF"/>
                <w:sz w:val="19"/>
                <w:szCs w:val="19"/>
              </w:rPr>
              <w:t>What it does</w:t>
            </w:r>
          </w:p>
        </w:tc>
      </w:tr>
      <w:tr w:rsidR="00B532FC" w14:paraId="33BE23F2" w14:textId="77777777">
        <w:tc>
          <w:tcPr>
            <w:tcW w:w="2200" w:type="dxa"/>
            <w:shd w:val="clear" w:color="auto" w:fill="FFFFFF"/>
            <w:tcMar>
              <w:top w:w="70" w:type="dxa"/>
              <w:left w:w="100" w:type="dxa"/>
              <w:bottom w:w="70" w:type="dxa"/>
              <w:right w:w="100" w:type="dxa"/>
            </w:tcMar>
            <w:vAlign w:val="center"/>
          </w:tcPr>
          <w:p w14:paraId="06F6B7B6" w14:textId="77777777" w:rsidR="00B532FC" w:rsidRDefault="0093655A">
            <w:r>
              <w:rPr>
                <w:sz w:val="19"/>
                <w:szCs w:val="19"/>
              </w:rPr>
              <w:t>Reliever (blue)</w:t>
            </w:r>
          </w:p>
        </w:tc>
        <w:tc>
          <w:tcPr>
            <w:tcW w:w="2900" w:type="dxa"/>
            <w:shd w:val="clear" w:color="auto" w:fill="FFFFFF"/>
            <w:tcMar>
              <w:top w:w="70" w:type="dxa"/>
              <w:left w:w="100" w:type="dxa"/>
              <w:bottom w:w="70" w:type="dxa"/>
              <w:right w:w="100" w:type="dxa"/>
            </w:tcMar>
            <w:vAlign w:val="center"/>
          </w:tcPr>
          <w:p w14:paraId="41F2853A" w14:textId="77777777" w:rsidR="00B532FC" w:rsidRDefault="0093655A">
            <w:r>
              <w:rPr>
                <w:sz w:val="19"/>
                <w:szCs w:val="19"/>
              </w:rPr>
              <w:t>Salbutamol (Ventolin), Terbutaline (</w:t>
            </w:r>
            <w:proofErr w:type="spellStart"/>
            <w:r>
              <w:rPr>
                <w:sz w:val="19"/>
                <w:szCs w:val="19"/>
              </w:rPr>
              <w:t>Bricanyl</w:t>
            </w:r>
            <w:proofErr w:type="spellEnd"/>
            <w:r>
              <w:rPr>
                <w:sz w:val="19"/>
                <w:szCs w:val="19"/>
              </w:rPr>
              <w:t>)</w:t>
            </w:r>
          </w:p>
        </w:tc>
        <w:tc>
          <w:tcPr>
            <w:tcW w:w="4260" w:type="dxa"/>
            <w:shd w:val="clear" w:color="auto" w:fill="FFFFFF"/>
            <w:tcMar>
              <w:top w:w="70" w:type="dxa"/>
              <w:left w:w="100" w:type="dxa"/>
              <w:bottom w:w="70" w:type="dxa"/>
              <w:right w:w="100" w:type="dxa"/>
            </w:tcMar>
            <w:vAlign w:val="center"/>
          </w:tcPr>
          <w:p w14:paraId="0FEDE02F" w14:textId="77777777" w:rsidR="00B532FC" w:rsidRDefault="0093655A">
            <w:r>
              <w:rPr>
                <w:sz w:val="19"/>
                <w:szCs w:val="19"/>
              </w:rPr>
              <w:t>Quick-acting; used for immediate relief of breathlessness or wheeze. Works within minutes.</w:t>
            </w:r>
          </w:p>
        </w:tc>
      </w:tr>
      <w:tr w:rsidR="00B532FC" w14:paraId="0A328D62" w14:textId="77777777">
        <w:tc>
          <w:tcPr>
            <w:tcW w:w="2200" w:type="dxa"/>
            <w:shd w:val="clear" w:color="auto" w:fill="F2F2F2"/>
            <w:tcMar>
              <w:top w:w="70" w:type="dxa"/>
              <w:left w:w="100" w:type="dxa"/>
              <w:bottom w:w="70" w:type="dxa"/>
              <w:right w:w="100" w:type="dxa"/>
            </w:tcMar>
            <w:vAlign w:val="center"/>
          </w:tcPr>
          <w:p w14:paraId="2075CF96" w14:textId="77777777" w:rsidR="00B532FC" w:rsidRDefault="0093655A">
            <w:r>
              <w:rPr>
                <w:sz w:val="19"/>
                <w:szCs w:val="19"/>
              </w:rPr>
              <w:t>Long-acting bronchodilators (LABA / LAMA)</w:t>
            </w:r>
          </w:p>
        </w:tc>
        <w:tc>
          <w:tcPr>
            <w:tcW w:w="2900" w:type="dxa"/>
            <w:shd w:val="clear" w:color="auto" w:fill="F2F2F2"/>
            <w:tcMar>
              <w:top w:w="70" w:type="dxa"/>
              <w:left w:w="100" w:type="dxa"/>
              <w:bottom w:w="70" w:type="dxa"/>
              <w:right w:w="100" w:type="dxa"/>
            </w:tcMar>
            <w:vAlign w:val="center"/>
          </w:tcPr>
          <w:p w14:paraId="62A96AB5" w14:textId="77777777" w:rsidR="00B532FC" w:rsidRDefault="0093655A">
            <w:r>
              <w:rPr>
                <w:sz w:val="19"/>
                <w:szCs w:val="19"/>
              </w:rPr>
              <w:t>e.g. Salmeterol, Tiotropium, combination inhalers</w:t>
            </w:r>
          </w:p>
        </w:tc>
        <w:tc>
          <w:tcPr>
            <w:tcW w:w="4260" w:type="dxa"/>
            <w:shd w:val="clear" w:color="auto" w:fill="F2F2F2"/>
            <w:tcMar>
              <w:top w:w="70" w:type="dxa"/>
              <w:left w:w="100" w:type="dxa"/>
              <w:bottom w:w="70" w:type="dxa"/>
              <w:right w:w="100" w:type="dxa"/>
            </w:tcMar>
            <w:vAlign w:val="center"/>
          </w:tcPr>
          <w:p w14:paraId="186F8AF5" w14:textId="77777777" w:rsidR="00B532FC" w:rsidRDefault="0093655A">
            <w:r>
              <w:rPr>
                <w:sz w:val="19"/>
                <w:szCs w:val="19"/>
              </w:rPr>
              <w:t>Taken regularly (usually once or twice daily) to keep airways open all day. Not for sudden symptoms.</w:t>
            </w:r>
          </w:p>
        </w:tc>
      </w:tr>
      <w:tr w:rsidR="00B532FC" w14:paraId="6E88948B" w14:textId="77777777">
        <w:tc>
          <w:tcPr>
            <w:tcW w:w="2200" w:type="dxa"/>
            <w:shd w:val="clear" w:color="auto" w:fill="FFFFFF"/>
            <w:tcMar>
              <w:top w:w="70" w:type="dxa"/>
              <w:left w:w="100" w:type="dxa"/>
              <w:bottom w:w="70" w:type="dxa"/>
              <w:right w:w="100" w:type="dxa"/>
            </w:tcMar>
            <w:vAlign w:val="center"/>
          </w:tcPr>
          <w:p w14:paraId="50669ACE" w14:textId="77777777" w:rsidR="00B532FC" w:rsidRDefault="0093655A">
            <w:r>
              <w:rPr>
                <w:sz w:val="19"/>
                <w:szCs w:val="19"/>
              </w:rPr>
              <w:t>Combination inhalers (LABA/LAMA or triple therapy)</w:t>
            </w:r>
          </w:p>
        </w:tc>
        <w:tc>
          <w:tcPr>
            <w:tcW w:w="2900" w:type="dxa"/>
            <w:shd w:val="clear" w:color="auto" w:fill="FFFFFF"/>
            <w:tcMar>
              <w:top w:w="70" w:type="dxa"/>
              <w:left w:w="100" w:type="dxa"/>
              <w:bottom w:w="70" w:type="dxa"/>
              <w:right w:w="100" w:type="dxa"/>
            </w:tcMar>
            <w:vAlign w:val="center"/>
          </w:tcPr>
          <w:p w14:paraId="0B4D9F24" w14:textId="77777777" w:rsidR="00B532FC" w:rsidRDefault="0093655A">
            <w:r>
              <w:rPr>
                <w:sz w:val="19"/>
                <w:szCs w:val="19"/>
              </w:rPr>
              <w:t xml:space="preserve">e.g. </w:t>
            </w:r>
            <w:proofErr w:type="spellStart"/>
            <w:r>
              <w:rPr>
                <w:sz w:val="19"/>
                <w:szCs w:val="19"/>
              </w:rPr>
              <w:t>Trelegy</w:t>
            </w:r>
            <w:proofErr w:type="spellEnd"/>
            <w:r>
              <w:rPr>
                <w:sz w:val="19"/>
                <w:szCs w:val="19"/>
              </w:rPr>
              <w:t xml:space="preserve">, </w:t>
            </w:r>
            <w:proofErr w:type="spellStart"/>
            <w:r>
              <w:rPr>
                <w:sz w:val="19"/>
                <w:szCs w:val="19"/>
              </w:rPr>
              <w:t>Ultibro</w:t>
            </w:r>
            <w:proofErr w:type="spellEnd"/>
            <w:r>
              <w:rPr>
                <w:sz w:val="19"/>
                <w:szCs w:val="19"/>
              </w:rPr>
              <w:t xml:space="preserve">, </w:t>
            </w:r>
            <w:proofErr w:type="spellStart"/>
            <w:r>
              <w:rPr>
                <w:sz w:val="19"/>
                <w:szCs w:val="19"/>
              </w:rPr>
              <w:t>Anoro</w:t>
            </w:r>
            <w:proofErr w:type="spellEnd"/>
          </w:p>
        </w:tc>
        <w:tc>
          <w:tcPr>
            <w:tcW w:w="4260" w:type="dxa"/>
            <w:shd w:val="clear" w:color="auto" w:fill="FFFFFF"/>
            <w:tcMar>
              <w:top w:w="70" w:type="dxa"/>
              <w:left w:w="100" w:type="dxa"/>
              <w:bottom w:w="70" w:type="dxa"/>
              <w:right w:w="100" w:type="dxa"/>
            </w:tcMar>
            <w:vAlign w:val="center"/>
          </w:tcPr>
          <w:p w14:paraId="3BDED470" w14:textId="77777777" w:rsidR="00B532FC" w:rsidRDefault="0093655A">
            <w:r>
              <w:rPr>
                <w:sz w:val="19"/>
                <w:szCs w:val="19"/>
              </w:rPr>
              <w:t>One inhaler combining two or three medicines; simplifies routine and improves airway opening.</w:t>
            </w:r>
          </w:p>
        </w:tc>
      </w:tr>
      <w:tr w:rsidR="00B532FC" w14:paraId="3B077F23" w14:textId="77777777">
        <w:tc>
          <w:tcPr>
            <w:tcW w:w="2200" w:type="dxa"/>
            <w:shd w:val="clear" w:color="auto" w:fill="F2F2F2"/>
            <w:tcMar>
              <w:top w:w="70" w:type="dxa"/>
              <w:left w:w="100" w:type="dxa"/>
              <w:bottom w:w="70" w:type="dxa"/>
              <w:right w:w="100" w:type="dxa"/>
            </w:tcMar>
            <w:vAlign w:val="center"/>
          </w:tcPr>
          <w:p w14:paraId="08B779C2" w14:textId="77777777" w:rsidR="00B532FC" w:rsidRDefault="0093655A">
            <w:r>
              <w:rPr>
                <w:sz w:val="19"/>
                <w:szCs w:val="19"/>
              </w:rPr>
              <w:t>Inhaled steroid combinations</w:t>
            </w:r>
          </w:p>
        </w:tc>
        <w:tc>
          <w:tcPr>
            <w:tcW w:w="2900" w:type="dxa"/>
            <w:shd w:val="clear" w:color="auto" w:fill="F2F2F2"/>
            <w:tcMar>
              <w:top w:w="70" w:type="dxa"/>
              <w:left w:w="100" w:type="dxa"/>
              <w:bottom w:w="70" w:type="dxa"/>
              <w:right w:w="100" w:type="dxa"/>
            </w:tcMar>
            <w:vAlign w:val="center"/>
          </w:tcPr>
          <w:p w14:paraId="01C6B244" w14:textId="77777777" w:rsidR="00B532FC" w:rsidRDefault="0093655A">
            <w:r>
              <w:rPr>
                <w:sz w:val="19"/>
                <w:szCs w:val="19"/>
              </w:rPr>
              <w:t xml:space="preserve">e.g. Seretide, Symbicort, </w:t>
            </w:r>
            <w:proofErr w:type="spellStart"/>
            <w:r>
              <w:rPr>
                <w:sz w:val="19"/>
                <w:szCs w:val="19"/>
              </w:rPr>
              <w:t>Fostair</w:t>
            </w:r>
            <w:proofErr w:type="spellEnd"/>
          </w:p>
        </w:tc>
        <w:tc>
          <w:tcPr>
            <w:tcW w:w="4260" w:type="dxa"/>
            <w:shd w:val="clear" w:color="auto" w:fill="F2F2F2"/>
            <w:tcMar>
              <w:top w:w="70" w:type="dxa"/>
              <w:left w:w="100" w:type="dxa"/>
              <w:bottom w:w="70" w:type="dxa"/>
              <w:right w:w="100" w:type="dxa"/>
            </w:tcMar>
            <w:vAlign w:val="center"/>
          </w:tcPr>
          <w:p w14:paraId="3EB18351" w14:textId="77777777" w:rsidR="00B532FC" w:rsidRDefault="0093655A">
            <w:r>
              <w:rPr>
                <w:sz w:val="19"/>
                <w:szCs w:val="19"/>
              </w:rPr>
              <w:t>Reduce airway inflammation; usually added for patients with frequent flare-ups.</w:t>
            </w:r>
          </w:p>
        </w:tc>
      </w:tr>
    </w:tbl>
    <w:p w14:paraId="29A541D9" w14:textId="77777777" w:rsidR="00B532FC" w:rsidRDefault="00B532FC">
      <w:pPr>
        <w:spacing w:after="120"/>
      </w:pPr>
    </w:p>
    <w:p w14:paraId="43DBFD65" w14:textId="77777777" w:rsidR="00B532FC" w:rsidRDefault="0093655A">
      <w:pPr>
        <w:spacing w:before="160" w:after="80"/>
      </w:pPr>
      <w:r>
        <w:rPr>
          <w:b/>
          <w:bCs/>
          <w:color w:val="3E8E9E"/>
          <w:sz w:val="22"/>
          <w:szCs w:val="22"/>
        </w:rPr>
        <w:t>General steps for good inhaler technique</w:t>
      </w:r>
    </w:p>
    <w:p w14:paraId="6994E42E" w14:textId="77777777" w:rsidR="00B532FC" w:rsidRDefault="0093655A">
      <w:pPr>
        <w:pStyle w:val="ListParagraph"/>
        <w:numPr>
          <w:ilvl w:val="0"/>
          <w:numId w:val="2"/>
        </w:numPr>
        <w:spacing w:after="60"/>
      </w:pPr>
      <w:r>
        <w:t>Sit or stand upright</w:t>
      </w:r>
    </w:p>
    <w:p w14:paraId="1002A669" w14:textId="77777777" w:rsidR="00B532FC" w:rsidRDefault="0093655A">
      <w:pPr>
        <w:pStyle w:val="ListParagraph"/>
        <w:numPr>
          <w:ilvl w:val="0"/>
          <w:numId w:val="2"/>
        </w:numPr>
        <w:spacing w:after="60"/>
      </w:pPr>
      <w:r>
        <w:t>Shake the inhaler if required (check leaflet)</w:t>
      </w:r>
    </w:p>
    <w:p w14:paraId="50B6BA9F" w14:textId="77777777" w:rsidR="00B532FC" w:rsidRDefault="0093655A">
      <w:pPr>
        <w:pStyle w:val="ListParagraph"/>
        <w:numPr>
          <w:ilvl w:val="0"/>
          <w:numId w:val="2"/>
        </w:numPr>
        <w:spacing w:after="60"/>
      </w:pPr>
      <w:r>
        <w:t>Breathe out fully, away from the inhaler, before inhaling</w:t>
      </w:r>
    </w:p>
    <w:p w14:paraId="0D22539C" w14:textId="77777777" w:rsidR="00B532FC" w:rsidRDefault="0093655A">
      <w:pPr>
        <w:pStyle w:val="ListParagraph"/>
        <w:numPr>
          <w:ilvl w:val="0"/>
          <w:numId w:val="2"/>
        </w:numPr>
        <w:spacing w:after="60"/>
      </w:pPr>
      <w:r>
        <w:t>For MDIs: use a spacer where possible – it improves how much medicine reaches your lungs and reduces throat irritation</w:t>
      </w:r>
    </w:p>
    <w:p w14:paraId="78EE4616" w14:textId="77777777" w:rsidR="00B532FC" w:rsidRDefault="0093655A">
      <w:pPr>
        <w:pStyle w:val="ListParagraph"/>
        <w:numPr>
          <w:ilvl w:val="0"/>
          <w:numId w:val="2"/>
        </w:numPr>
        <w:spacing w:after="60"/>
      </w:pPr>
      <w:r>
        <w:t>Breathe in slowly and steadily (MDI/spacer) or quickly and deeply (dry powder device)</w:t>
      </w:r>
    </w:p>
    <w:p w14:paraId="68039F98" w14:textId="77777777" w:rsidR="00B532FC" w:rsidRDefault="0093655A">
      <w:pPr>
        <w:pStyle w:val="ListParagraph"/>
        <w:numPr>
          <w:ilvl w:val="0"/>
          <w:numId w:val="2"/>
        </w:numPr>
        <w:spacing w:after="60"/>
      </w:pPr>
      <w:r>
        <w:t>Hold your breath for 10 seconds if you can, then breathe out slowly</w:t>
      </w:r>
    </w:p>
    <w:p w14:paraId="6E0E6FBE" w14:textId="77777777" w:rsidR="00B532FC" w:rsidRDefault="0093655A">
      <w:pPr>
        <w:pStyle w:val="ListParagraph"/>
        <w:numPr>
          <w:ilvl w:val="0"/>
          <w:numId w:val="2"/>
        </w:numPr>
        <w:spacing w:after="60"/>
      </w:pPr>
      <w:r>
        <w:t>Rinse your mouth after using a steroid inhaler to prevent oral thrush and hoarse voice</w:t>
      </w:r>
    </w:p>
    <w:p w14:paraId="3AE1D0F2" w14:textId="77777777" w:rsidR="00B532FC" w:rsidRDefault="0093655A">
      <w:pPr>
        <w:spacing w:after="100"/>
      </w:pPr>
      <w:r>
        <w:rPr>
          <w:i/>
          <w:iCs/>
        </w:rPr>
        <w:t>If you are unsure of your technique, bring your inhalers to your next practice nurse or GP appointment for a check and demonstration.</w:t>
      </w:r>
    </w:p>
    <w:p w14:paraId="69848744" w14:textId="4D434BFA" w:rsidR="00B532FC" w:rsidRDefault="0093655A" w:rsidP="00E779B2">
      <w:r>
        <w:rPr>
          <w:b/>
          <w:bCs/>
          <w:color w:val="1F4E5F"/>
          <w:sz w:val="27"/>
          <w:szCs w:val="27"/>
        </w:rPr>
        <w:t>3. Using Oxygen at Home</w:t>
      </w:r>
    </w:p>
    <w:p w14:paraId="1C46194B" w14:textId="77777777" w:rsidR="00B532FC" w:rsidRDefault="0093655A">
      <w:pPr>
        <w:spacing w:after="100"/>
      </w:pPr>
      <w:r>
        <w:t>Some people with more advanced COPD need long-term oxygen therapy (LTOT) at home. This is only prescribed after blood oxygen levels have been formally assessed – oxygen is a medicine and should never be started or adjusted without medical advice.</w:t>
      </w:r>
    </w:p>
    <w:p w14:paraId="484500B4" w14:textId="77777777" w:rsidR="00B532FC" w:rsidRDefault="0093655A">
      <w:pPr>
        <w:spacing w:before="160" w:after="80"/>
      </w:pPr>
      <w:r>
        <w:rPr>
          <w:b/>
          <w:bCs/>
          <w:color w:val="3E8E9E"/>
          <w:sz w:val="22"/>
          <w:szCs w:val="22"/>
        </w:rPr>
        <w:t>Key safety points</w:t>
      </w:r>
    </w:p>
    <w:p w14:paraId="1A38C48C" w14:textId="77777777" w:rsidR="00B532FC" w:rsidRDefault="0093655A">
      <w:pPr>
        <w:pStyle w:val="ListParagraph"/>
        <w:numPr>
          <w:ilvl w:val="0"/>
          <w:numId w:val="2"/>
        </w:numPr>
        <w:spacing w:after="60"/>
      </w:pPr>
      <w:r>
        <w:t>Use oxygen only at the flow rate prescribed for you – more is not better and can be harmful</w:t>
      </w:r>
    </w:p>
    <w:p w14:paraId="0ED8E975" w14:textId="77777777" w:rsidR="00B532FC" w:rsidRDefault="0093655A">
      <w:pPr>
        <w:pStyle w:val="ListParagraph"/>
        <w:numPr>
          <w:ilvl w:val="0"/>
          <w:numId w:val="2"/>
        </w:numPr>
        <w:spacing w:after="60"/>
      </w:pPr>
      <w:r>
        <w:t>Never smoke, vape, or allow anyone to smoke near oxygen equipment or in the home – oxygen is highly flammable</w:t>
      </w:r>
    </w:p>
    <w:p w14:paraId="3280E2A1" w14:textId="77777777" w:rsidR="00B532FC" w:rsidRDefault="0093655A">
      <w:pPr>
        <w:pStyle w:val="ListParagraph"/>
        <w:numPr>
          <w:ilvl w:val="0"/>
          <w:numId w:val="2"/>
        </w:numPr>
        <w:spacing w:after="60"/>
      </w:pPr>
      <w:r>
        <w:t>Keep oxygen cylinders and concentrators away from open flames, cookers, candles, and heaters</w:t>
      </w:r>
    </w:p>
    <w:p w14:paraId="15830C03" w14:textId="77777777" w:rsidR="00B532FC" w:rsidRDefault="0093655A">
      <w:pPr>
        <w:pStyle w:val="ListParagraph"/>
        <w:numPr>
          <w:ilvl w:val="0"/>
          <w:numId w:val="2"/>
        </w:numPr>
        <w:spacing w:after="60"/>
      </w:pPr>
      <w:r>
        <w:t>Do not use petroleum-based creams (e.g. Vaseline) on your face or in your nose while using oxygen</w:t>
      </w:r>
    </w:p>
    <w:p w14:paraId="5F709A8B" w14:textId="77777777" w:rsidR="00B532FC" w:rsidRDefault="0093655A">
      <w:pPr>
        <w:pStyle w:val="ListParagraph"/>
        <w:numPr>
          <w:ilvl w:val="0"/>
          <w:numId w:val="2"/>
        </w:numPr>
        <w:spacing w:after="60"/>
      </w:pPr>
      <w:r>
        <w:t>Have your equipment serviced as advised by your oxygen provider</w:t>
      </w:r>
    </w:p>
    <w:p w14:paraId="7DE59CF6" w14:textId="77777777" w:rsidR="00B532FC" w:rsidRDefault="0093655A">
      <w:pPr>
        <w:pStyle w:val="ListParagraph"/>
        <w:numPr>
          <w:ilvl w:val="0"/>
          <w:numId w:val="2"/>
        </w:numPr>
        <w:spacing w:after="60"/>
      </w:pPr>
      <w:r>
        <w:t>Use portable oxygen as directed when out and about, if prescribed</w:t>
      </w:r>
    </w:p>
    <w:p w14:paraId="6CC37ABB" w14:textId="77777777" w:rsidR="00B532FC" w:rsidRDefault="0093655A">
      <w:pPr>
        <w:pStyle w:val="ListParagraph"/>
        <w:numPr>
          <w:ilvl w:val="0"/>
          <w:numId w:val="2"/>
        </w:numPr>
        <w:spacing w:after="60"/>
      </w:pPr>
      <w:r>
        <w:t>Contact your GP or oxygen provider if you notice worsening breathlessness, headaches, or drowsiness</w:t>
      </w:r>
    </w:p>
    <w:p w14:paraId="22485165" w14:textId="77777777" w:rsidR="00B532FC" w:rsidRDefault="0093655A">
      <w:pPr>
        <w:spacing w:after="100"/>
      </w:pPr>
      <w:r>
        <w:rPr>
          <w:i/>
          <w:iCs/>
        </w:rPr>
        <w:t>If you or a family member smokes, please let your GP or nurse know before home oxygen is arranged.</w:t>
      </w:r>
    </w:p>
    <w:p w14:paraId="56123D10" w14:textId="77777777" w:rsidR="00B532FC" w:rsidRDefault="0093655A">
      <w:pPr>
        <w:pBdr>
          <w:bottom w:val="single" w:sz="6" w:space="0" w:color="3E8E9E"/>
        </w:pBdr>
        <w:spacing w:before="260" w:after="120"/>
      </w:pPr>
      <w:r>
        <w:rPr>
          <w:b/>
          <w:bCs/>
          <w:color w:val="1F4E5F"/>
          <w:sz w:val="27"/>
          <w:szCs w:val="27"/>
        </w:rPr>
        <w:t>4. Using a Nebuliser at Home</w:t>
      </w:r>
    </w:p>
    <w:p w14:paraId="14BD83EE" w14:textId="77777777" w:rsidR="00B532FC" w:rsidRDefault="0093655A">
      <w:pPr>
        <w:spacing w:after="100"/>
      </w:pPr>
      <w:r>
        <w:t>A nebuliser turns liquid medication into a fine mist that you breathe in through a mask or mouthpiece. It is usually reserved for patients who cannot use inhalers effectively, or during more severe flare-ups, as advised by your GP or respiratory team.</w:t>
      </w:r>
    </w:p>
    <w:p w14:paraId="457AF144" w14:textId="77777777" w:rsidR="00B532FC" w:rsidRDefault="0093655A">
      <w:pPr>
        <w:spacing w:before="160" w:after="80"/>
      </w:pPr>
      <w:r>
        <w:rPr>
          <w:b/>
          <w:bCs/>
          <w:color w:val="3E8E9E"/>
          <w:sz w:val="22"/>
          <w:szCs w:val="22"/>
        </w:rPr>
        <w:t>How to use it safely</w:t>
      </w:r>
    </w:p>
    <w:p w14:paraId="18869333" w14:textId="77777777" w:rsidR="00B532FC" w:rsidRDefault="0093655A">
      <w:pPr>
        <w:pStyle w:val="ListParagraph"/>
        <w:numPr>
          <w:ilvl w:val="0"/>
          <w:numId w:val="2"/>
        </w:numPr>
        <w:spacing w:after="60"/>
      </w:pPr>
      <w:r>
        <w:t>Wash your hands before preparing your medication</w:t>
      </w:r>
    </w:p>
    <w:p w14:paraId="7DC9C8AA" w14:textId="77777777" w:rsidR="00B532FC" w:rsidRDefault="0093655A">
      <w:pPr>
        <w:pStyle w:val="ListParagraph"/>
        <w:numPr>
          <w:ilvl w:val="0"/>
          <w:numId w:val="2"/>
        </w:numPr>
        <w:spacing w:after="60"/>
      </w:pPr>
      <w:r>
        <w:t>Use only the medication and dose prescribed for you</w:t>
      </w:r>
    </w:p>
    <w:p w14:paraId="41242A5A" w14:textId="77777777" w:rsidR="00B532FC" w:rsidRDefault="0093655A">
      <w:pPr>
        <w:pStyle w:val="ListParagraph"/>
        <w:numPr>
          <w:ilvl w:val="0"/>
          <w:numId w:val="2"/>
        </w:numPr>
        <w:spacing w:after="60"/>
      </w:pPr>
      <w:r>
        <w:t>Sit upright during treatment and breathe normally through the mouthpiece or mask</w:t>
      </w:r>
    </w:p>
    <w:p w14:paraId="23799DA2" w14:textId="77777777" w:rsidR="00B532FC" w:rsidRDefault="0093655A">
      <w:pPr>
        <w:pStyle w:val="ListParagraph"/>
        <w:numPr>
          <w:ilvl w:val="0"/>
          <w:numId w:val="2"/>
        </w:numPr>
        <w:spacing w:after="60"/>
      </w:pPr>
      <w:r>
        <w:t>A typical treatment takes 10–15 minutes, until the chamber is empty or misting stops</w:t>
      </w:r>
    </w:p>
    <w:p w14:paraId="0BA108A7" w14:textId="77777777" w:rsidR="00B532FC" w:rsidRDefault="0093655A">
      <w:pPr>
        <w:pStyle w:val="ListParagraph"/>
        <w:numPr>
          <w:ilvl w:val="0"/>
          <w:numId w:val="2"/>
        </w:numPr>
        <w:spacing w:after="60"/>
      </w:pPr>
      <w:r>
        <w:t>Clean the mask/mouthpiece and chamber after each use with warm water, and air-dry fully</w:t>
      </w:r>
    </w:p>
    <w:p w14:paraId="3BD59602" w14:textId="77777777" w:rsidR="00B532FC" w:rsidRDefault="0093655A">
      <w:pPr>
        <w:pStyle w:val="ListParagraph"/>
        <w:numPr>
          <w:ilvl w:val="0"/>
          <w:numId w:val="2"/>
        </w:numPr>
        <w:spacing w:after="60"/>
      </w:pPr>
      <w:r>
        <w:t>Replace tubing and filters as recommended by the manufacturer</w:t>
      </w:r>
    </w:p>
    <w:p w14:paraId="0BE88C11" w14:textId="77777777" w:rsidR="00B532FC" w:rsidRDefault="0093655A">
      <w:pPr>
        <w:pStyle w:val="ListParagraph"/>
        <w:numPr>
          <w:ilvl w:val="0"/>
          <w:numId w:val="2"/>
        </w:numPr>
        <w:spacing w:after="60"/>
      </w:pPr>
      <w:r>
        <w:t>Rinse your mouth after steroid-containing nebules</w:t>
      </w:r>
    </w:p>
    <w:p w14:paraId="73522AA2" w14:textId="77777777" w:rsidR="00B532FC" w:rsidRDefault="0093655A">
      <w:pPr>
        <w:spacing w:after="100"/>
      </w:pPr>
      <w:r>
        <w:rPr>
          <w:i/>
          <w:iCs/>
        </w:rPr>
        <w:t>Nebulisers are not automatically more effective than inhalers with a spacer when used correctly – your GP will advise if one is right for you.</w:t>
      </w:r>
    </w:p>
    <w:p w14:paraId="0B524848" w14:textId="77777777" w:rsidR="00B532FC" w:rsidRDefault="0093655A">
      <w:pPr>
        <w:pBdr>
          <w:bottom w:val="single" w:sz="6" w:space="0" w:color="3E8E9E"/>
        </w:pBdr>
        <w:spacing w:before="260" w:after="120"/>
      </w:pPr>
      <w:r>
        <w:rPr>
          <w:b/>
          <w:bCs/>
          <w:color w:val="1F4E5F"/>
          <w:sz w:val="27"/>
          <w:szCs w:val="27"/>
        </w:rPr>
        <w:t>5. The Importance of Exercise</w:t>
      </w:r>
    </w:p>
    <w:p w14:paraId="6EABA627" w14:textId="77777777" w:rsidR="00B532FC" w:rsidRDefault="0093655A">
      <w:pPr>
        <w:spacing w:after="100"/>
      </w:pPr>
      <w:r>
        <w:t>Regular activity is one of the most powerful ways to manage COPD. It strengthens the muscles used for breathing and everyday movement, reduces breathlessness over time, improves mood, and lowers the risk of hospital admission – even though it may feel counterintuitive when breathing feels difficult.</w:t>
      </w:r>
    </w:p>
    <w:p w14:paraId="4A12289E" w14:textId="77777777" w:rsidR="00B532FC" w:rsidRDefault="0093655A">
      <w:pPr>
        <w:spacing w:before="160" w:after="80"/>
      </w:pPr>
      <w:r>
        <w:rPr>
          <w:b/>
          <w:bCs/>
          <w:color w:val="3E8E9E"/>
          <w:sz w:val="22"/>
          <w:szCs w:val="22"/>
        </w:rPr>
        <w:lastRenderedPageBreak/>
        <w:t>General tips</w:t>
      </w:r>
    </w:p>
    <w:p w14:paraId="35AD1861" w14:textId="77777777" w:rsidR="00B532FC" w:rsidRDefault="0093655A">
      <w:pPr>
        <w:pStyle w:val="ListParagraph"/>
        <w:numPr>
          <w:ilvl w:val="0"/>
          <w:numId w:val="2"/>
        </w:numPr>
        <w:spacing w:after="60"/>
      </w:pPr>
      <w:r>
        <w:t>Build up gradually – little and often is better than doing too much at once</w:t>
      </w:r>
    </w:p>
    <w:p w14:paraId="4C8D190E" w14:textId="77777777" w:rsidR="00B532FC" w:rsidRDefault="0093655A">
      <w:pPr>
        <w:pStyle w:val="ListParagraph"/>
        <w:numPr>
          <w:ilvl w:val="0"/>
          <w:numId w:val="2"/>
        </w:numPr>
        <w:spacing w:after="60"/>
      </w:pPr>
      <w:r>
        <w:t>Try to include some walking most days; pulmonary rehabilitation programmes (ask your GP for a referral) offer supervised, structured exercise plans specifically designed for COPD</w:t>
      </w:r>
    </w:p>
    <w:p w14:paraId="5C07036E" w14:textId="77777777" w:rsidR="00B532FC" w:rsidRDefault="0093655A">
      <w:pPr>
        <w:pStyle w:val="ListParagraph"/>
        <w:numPr>
          <w:ilvl w:val="0"/>
          <w:numId w:val="2"/>
        </w:numPr>
        <w:spacing w:after="60"/>
      </w:pPr>
      <w:r>
        <w:t>Use pursed-lip breathing (breathe in through the nose, out slowly through pursed lips) during activity to ease breathlessness</w:t>
      </w:r>
    </w:p>
    <w:p w14:paraId="141B6888" w14:textId="77777777" w:rsidR="00B532FC" w:rsidRDefault="0093655A">
      <w:pPr>
        <w:pStyle w:val="ListParagraph"/>
        <w:numPr>
          <w:ilvl w:val="0"/>
          <w:numId w:val="2"/>
        </w:numPr>
        <w:spacing w:after="60"/>
      </w:pPr>
      <w:r>
        <w:t>Pace yourself and allow rest breaks – it is normal to feel some breathlessness with exercise, but it should ease with rest</w:t>
      </w:r>
    </w:p>
    <w:p w14:paraId="7A85ED83" w14:textId="77777777" w:rsidR="00B532FC" w:rsidRDefault="0093655A">
      <w:pPr>
        <w:pStyle w:val="ListParagraph"/>
        <w:numPr>
          <w:ilvl w:val="0"/>
          <w:numId w:val="2"/>
        </w:numPr>
        <w:spacing w:after="60"/>
      </w:pPr>
      <w:r>
        <w:t>Stop and seek help if you develop chest pain, severe dizziness, or breathlessness that does not settle with rest</w:t>
      </w:r>
    </w:p>
    <w:p w14:paraId="7EF5BF0F" w14:textId="77777777" w:rsidR="00B532FC" w:rsidRDefault="00B532FC">
      <w:pPr>
        <w:spacing w:after="100"/>
      </w:pPr>
    </w:p>
    <w:p w14:paraId="34AFA80C" w14:textId="77777777" w:rsidR="00B532FC" w:rsidRDefault="0093655A">
      <w:pPr>
        <w:spacing w:before="160" w:after="80"/>
      </w:pPr>
      <w:r>
        <w:rPr>
          <w:b/>
          <w:bCs/>
          <w:color w:val="3E8E9E"/>
          <w:sz w:val="22"/>
          <w:szCs w:val="22"/>
        </w:rPr>
        <w:t>Chair-based exercises (for days you cannot get out, or reduced mobility)</w:t>
      </w:r>
    </w:p>
    <w:p w14:paraId="51CEA91A" w14:textId="77777777" w:rsidR="00B532FC" w:rsidRDefault="0093655A">
      <w:pPr>
        <w:spacing w:after="100"/>
      </w:pPr>
      <w:r>
        <w:t>These can be done seated in a sturdy chair with arms, ideally once or twice a day:</w:t>
      </w:r>
    </w:p>
    <w:tbl>
      <w:tblPr>
        <w:tblW w:w="9360" w:type="dxa"/>
        <w:tblBorders>
          <w:top w:val="single" w:sz="2" w:space="0" w:color="CCCCCC"/>
          <w:left w:val="single" w:sz="2" w:space="0" w:color="CCCCCC"/>
          <w:bottom w:val="single" w:sz="2" w:space="0" w:color="CCCCCC"/>
          <w:right w:val="single" w:sz="2" w:space="0" w:color="CCCCCC"/>
          <w:insideH w:val="single" w:sz="2" w:space="0" w:color="DDDDDD"/>
          <w:insideV w:val="single" w:sz="2" w:space="0" w:color="DDDDDD"/>
        </w:tblBorders>
        <w:tblCellMar>
          <w:left w:w="10" w:type="dxa"/>
          <w:right w:w="10" w:type="dxa"/>
        </w:tblCellMar>
        <w:tblLook w:val="04A0" w:firstRow="1" w:lastRow="0" w:firstColumn="1" w:lastColumn="0" w:noHBand="0" w:noVBand="1"/>
      </w:tblPr>
      <w:tblGrid>
        <w:gridCol w:w="1900"/>
        <w:gridCol w:w="5060"/>
        <w:gridCol w:w="2400"/>
      </w:tblGrid>
      <w:tr w:rsidR="00B532FC" w14:paraId="774DE4A0" w14:textId="77777777">
        <w:trPr>
          <w:tblHeader/>
        </w:trPr>
        <w:tc>
          <w:tcPr>
            <w:tcW w:w="1900" w:type="dxa"/>
            <w:shd w:val="clear" w:color="auto" w:fill="1F4E5F"/>
            <w:tcMar>
              <w:top w:w="80" w:type="dxa"/>
              <w:left w:w="100" w:type="dxa"/>
              <w:bottom w:w="80" w:type="dxa"/>
              <w:right w:w="100" w:type="dxa"/>
            </w:tcMar>
            <w:vAlign w:val="center"/>
          </w:tcPr>
          <w:p w14:paraId="003A34FF" w14:textId="77777777" w:rsidR="00B532FC" w:rsidRDefault="0093655A">
            <w:r>
              <w:rPr>
                <w:b/>
                <w:bCs/>
                <w:color w:val="FFFFFF"/>
                <w:sz w:val="19"/>
                <w:szCs w:val="19"/>
              </w:rPr>
              <w:t>Exercise</w:t>
            </w:r>
          </w:p>
        </w:tc>
        <w:tc>
          <w:tcPr>
            <w:tcW w:w="5060" w:type="dxa"/>
            <w:shd w:val="clear" w:color="auto" w:fill="1F4E5F"/>
            <w:tcMar>
              <w:top w:w="80" w:type="dxa"/>
              <w:left w:w="100" w:type="dxa"/>
              <w:bottom w:w="80" w:type="dxa"/>
              <w:right w:w="100" w:type="dxa"/>
            </w:tcMar>
            <w:vAlign w:val="center"/>
          </w:tcPr>
          <w:p w14:paraId="540FD95A" w14:textId="77777777" w:rsidR="00B532FC" w:rsidRDefault="0093655A">
            <w:r>
              <w:rPr>
                <w:b/>
                <w:bCs/>
                <w:color w:val="FFFFFF"/>
                <w:sz w:val="19"/>
                <w:szCs w:val="19"/>
              </w:rPr>
              <w:t>How to do it</w:t>
            </w:r>
          </w:p>
        </w:tc>
        <w:tc>
          <w:tcPr>
            <w:tcW w:w="2400" w:type="dxa"/>
            <w:shd w:val="clear" w:color="auto" w:fill="1F4E5F"/>
            <w:tcMar>
              <w:top w:w="80" w:type="dxa"/>
              <w:left w:w="100" w:type="dxa"/>
              <w:bottom w:w="80" w:type="dxa"/>
              <w:right w:w="100" w:type="dxa"/>
            </w:tcMar>
            <w:vAlign w:val="center"/>
          </w:tcPr>
          <w:p w14:paraId="7F122CCE" w14:textId="77777777" w:rsidR="00B532FC" w:rsidRDefault="0093655A">
            <w:r>
              <w:rPr>
                <w:b/>
                <w:bCs/>
                <w:color w:val="FFFFFF"/>
                <w:sz w:val="19"/>
                <w:szCs w:val="19"/>
              </w:rPr>
              <w:t>Suggested amount</w:t>
            </w:r>
          </w:p>
        </w:tc>
      </w:tr>
      <w:tr w:rsidR="00B532FC" w14:paraId="7243A830" w14:textId="77777777">
        <w:tc>
          <w:tcPr>
            <w:tcW w:w="1900" w:type="dxa"/>
            <w:shd w:val="clear" w:color="auto" w:fill="FFFFFF"/>
            <w:tcMar>
              <w:top w:w="70" w:type="dxa"/>
              <w:left w:w="100" w:type="dxa"/>
              <w:bottom w:w="70" w:type="dxa"/>
              <w:right w:w="100" w:type="dxa"/>
            </w:tcMar>
            <w:vAlign w:val="center"/>
          </w:tcPr>
          <w:p w14:paraId="0248CFD4" w14:textId="77777777" w:rsidR="00B532FC" w:rsidRDefault="0093655A">
            <w:r>
              <w:rPr>
                <w:sz w:val="19"/>
                <w:szCs w:val="19"/>
              </w:rPr>
              <w:t>Seated marching</w:t>
            </w:r>
          </w:p>
        </w:tc>
        <w:tc>
          <w:tcPr>
            <w:tcW w:w="5060" w:type="dxa"/>
            <w:shd w:val="clear" w:color="auto" w:fill="FFFFFF"/>
            <w:tcMar>
              <w:top w:w="70" w:type="dxa"/>
              <w:left w:w="100" w:type="dxa"/>
              <w:bottom w:w="70" w:type="dxa"/>
              <w:right w:w="100" w:type="dxa"/>
            </w:tcMar>
            <w:vAlign w:val="center"/>
          </w:tcPr>
          <w:p w14:paraId="3E59BBAD" w14:textId="77777777" w:rsidR="00B532FC" w:rsidRDefault="0093655A">
            <w:r>
              <w:rPr>
                <w:sz w:val="19"/>
                <w:szCs w:val="19"/>
              </w:rPr>
              <w:t>Sit tall, lift knees alternately as if marching, arms swinging gently</w:t>
            </w:r>
          </w:p>
        </w:tc>
        <w:tc>
          <w:tcPr>
            <w:tcW w:w="2400" w:type="dxa"/>
            <w:shd w:val="clear" w:color="auto" w:fill="FFFFFF"/>
            <w:tcMar>
              <w:top w:w="70" w:type="dxa"/>
              <w:left w:w="100" w:type="dxa"/>
              <w:bottom w:w="70" w:type="dxa"/>
              <w:right w:w="100" w:type="dxa"/>
            </w:tcMar>
            <w:vAlign w:val="center"/>
          </w:tcPr>
          <w:p w14:paraId="1381B684" w14:textId="77777777" w:rsidR="00B532FC" w:rsidRDefault="0093655A">
            <w:r>
              <w:rPr>
                <w:sz w:val="19"/>
                <w:szCs w:val="19"/>
              </w:rPr>
              <w:t>1–2 minutes</w:t>
            </w:r>
          </w:p>
        </w:tc>
      </w:tr>
      <w:tr w:rsidR="00B532FC" w14:paraId="590BF93C" w14:textId="77777777">
        <w:tc>
          <w:tcPr>
            <w:tcW w:w="1900" w:type="dxa"/>
            <w:shd w:val="clear" w:color="auto" w:fill="F2F2F2"/>
            <w:tcMar>
              <w:top w:w="70" w:type="dxa"/>
              <w:left w:w="100" w:type="dxa"/>
              <w:bottom w:w="70" w:type="dxa"/>
              <w:right w:w="100" w:type="dxa"/>
            </w:tcMar>
            <w:vAlign w:val="center"/>
          </w:tcPr>
          <w:p w14:paraId="28982928" w14:textId="77777777" w:rsidR="00B532FC" w:rsidRDefault="0093655A">
            <w:r>
              <w:rPr>
                <w:sz w:val="19"/>
                <w:szCs w:val="19"/>
              </w:rPr>
              <w:t>Seated leg extensions</w:t>
            </w:r>
          </w:p>
        </w:tc>
        <w:tc>
          <w:tcPr>
            <w:tcW w:w="5060" w:type="dxa"/>
            <w:shd w:val="clear" w:color="auto" w:fill="F2F2F2"/>
            <w:tcMar>
              <w:top w:w="70" w:type="dxa"/>
              <w:left w:w="100" w:type="dxa"/>
              <w:bottom w:w="70" w:type="dxa"/>
              <w:right w:w="100" w:type="dxa"/>
            </w:tcMar>
            <w:vAlign w:val="center"/>
          </w:tcPr>
          <w:p w14:paraId="706FB6C6" w14:textId="77777777" w:rsidR="00B532FC" w:rsidRDefault="0093655A">
            <w:r>
              <w:rPr>
                <w:sz w:val="19"/>
                <w:szCs w:val="19"/>
              </w:rPr>
              <w:t>Straighten one knee at a time, hold briefly, lower slowly</w:t>
            </w:r>
          </w:p>
        </w:tc>
        <w:tc>
          <w:tcPr>
            <w:tcW w:w="2400" w:type="dxa"/>
            <w:shd w:val="clear" w:color="auto" w:fill="F2F2F2"/>
            <w:tcMar>
              <w:top w:w="70" w:type="dxa"/>
              <w:left w:w="100" w:type="dxa"/>
              <w:bottom w:w="70" w:type="dxa"/>
              <w:right w:w="100" w:type="dxa"/>
            </w:tcMar>
            <w:vAlign w:val="center"/>
          </w:tcPr>
          <w:p w14:paraId="08C3C291" w14:textId="77777777" w:rsidR="00B532FC" w:rsidRDefault="0093655A">
            <w:r>
              <w:rPr>
                <w:sz w:val="19"/>
                <w:szCs w:val="19"/>
              </w:rPr>
              <w:t>10 reps each leg</w:t>
            </w:r>
          </w:p>
        </w:tc>
      </w:tr>
      <w:tr w:rsidR="00B532FC" w14:paraId="451457AB" w14:textId="77777777">
        <w:tc>
          <w:tcPr>
            <w:tcW w:w="1900" w:type="dxa"/>
            <w:shd w:val="clear" w:color="auto" w:fill="FFFFFF"/>
            <w:tcMar>
              <w:top w:w="70" w:type="dxa"/>
              <w:left w:w="100" w:type="dxa"/>
              <w:bottom w:w="70" w:type="dxa"/>
              <w:right w:w="100" w:type="dxa"/>
            </w:tcMar>
            <w:vAlign w:val="center"/>
          </w:tcPr>
          <w:p w14:paraId="3B65545B" w14:textId="77777777" w:rsidR="00B532FC" w:rsidRDefault="0093655A">
            <w:r>
              <w:rPr>
                <w:sz w:val="19"/>
                <w:szCs w:val="19"/>
              </w:rPr>
              <w:t>Arm raises</w:t>
            </w:r>
          </w:p>
        </w:tc>
        <w:tc>
          <w:tcPr>
            <w:tcW w:w="5060" w:type="dxa"/>
            <w:shd w:val="clear" w:color="auto" w:fill="FFFFFF"/>
            <w:tcMar>
              <w:top w:w="70" w:type="dxa"/>
              <w:left w:w="100" w:type="dxa"/>
              <w:bottom w:w="70" w:type="dxa"/>
              <w:right w:w="100" w:type="dxa"/>
            </w:tcMar>
            <w:vAlign w:val="center"/>
          </w:tcPr>
          <w:p w14:paraId="3961ED91" w14:textId="77777777" w:rsidR="00B532FC" w:rsidRDefault="0093655A">
            <w:r>
              <w:rPr>
                <w:sz w:val="19"/>
                <w:szCs w:val="19"/>
              </w:rPr>
              <w:t>Raise both arms slowly out to the side to shoulder height, lower</w:t>
            </w:r>
          </w:p>
        </w:tc>
        <w:tc>
          <w:tcPr>
            <w:tcW w:w="2400" w:type="dxa"/>
            <w:shd w:val="clear" w:color="auto" w:fill="FFFFFF"/>
            <w:tcMar>
              <w:top w:w="70" w:type="dxa"/>
              <w:left w:w="100" w:type="dxa"/>
              <w:bottom w:w="70" w:type="dxa"/>
              <w:right w:w="100" w:type="dxa"/>
            </w:tcMar>
            <w:vAlign w:val="center"/>
          </w:tcPr>
          <w:p w14:paraId="7CE3AA97" w14:textId="77777777" w:rsidR="00B532FC" w:rsidRDefault="0093655A">
            <w:r>
              <w:rPr>
                <w:sz w:val="19"/>
                <w:szCs w:val="19"/>
              </w:rPr>
              <w:t>10 reps</w:t>
            </w:r>
          </w:p>
        </w:tc>
      </w:tr>
      <w:tr w:rsidR="00B532FC" w14:paraId="1F00A710" w14:textId="77777777">
        <w:tc>
          <w:tcPr>
            <w:tcW w:w="1900" w:type="dxa"/>
            <w:shd w:val="clear" w:color="auto" w:fill="F2F2F2"/>
            <w:tcMar>
              <w:top w:w="70" w:type="dxa"/>
              <w:left w:w="100" w:type="dxa"/>
              <w:bottom w:w="70" w:type="dxa"/>
              <w:right w:w="100" w:type="dxa"/>
            </w:tcMar>
            <w:vAlign w:val="center"/>
          </w:tcPr>
          <w:p w14:paraId="38741BDB" w14:textId="77777777" w:rsidR="00B532FC" w:rsidRDefault="0093655A">
            <w:r>
              <w:rPr>
                <w:sz w:val="19"/>
                <w:szCs w:val="19"/>
              </w:rPr>
              <w:t>Seated punches</w:t>
            </w:r>
          </w:p>
        </w:tc>
        <w:tc>
          <w:tcPr>
            <w:tcW w:w="5060" w:type="dxa"/>
            <w:shd w:val="clear" w:color="auto" w:fill="F2F2F2"/>
            <w:tcMar>
              <w:top w:w="70" w:type="dxa"/>
              <w:left w:w="100" w:type="dxa"/>
              <w:bottom w:w="70" w:type="dxa"/>
              <w:right w:w="100" w:type="dxa"/>
            </w:tcMar>
            <w:vAlign w:val="center"/>
          </w:tcPr>
          <w:p w14:paraId="595D6724" w14:textId="77777777" w:rsidR="00B532FC" w:rsidRDefault="0093655A">
            <w:r>
              <w:rPr>
                <w:sz w:val="19"/>
                <w:szCs w:val="19"/>
              </w:rPr>
              <w:t>Alternate gentle forward punching motions</w:t>
            </w:r>
          </w:p>
        </w:tc>
        <w:tc>
          <w:tcPr>
            <w:tcW w:w="2400" w:type="dxa"/>
            <w:shd w:val="clear" w:color="auto" w:fill="F2F2F2"/>
            <w:tcMar>
              <w:top w:w="70" w:type="dxa"/>
              <w:left w:w="100" w:type="dxa"/>
              <w:bottom w:w="70" w:type="dxa"/>
              <w:right w:w="100" w:type="dxa"/>
            </w:tcMar>
            <w:vAlign w:val="center"/>
          </w:tcPr>
          <w:p w14:paraId="6F4AADF6" w14:textId="77777777" w:rsidR="00B532FC" w:rsidRDefault="0093655A">
            <w:r>
              <w:rPr>
                <w:sz w:val="19"/>
                <w:szCs w:val="19"/>
              </w:rPr>
              <w:t>1 minute</w:t>
            </w:r>
          </w:p>
        </w:tc>
      </w:tr>
      <w:tr w:rsidR="00B532FC" w14:paraId="2895B441" w14:textId="77777777">
        <w:tc>
          <w:tcPr>
            <w:tcW w:w="1900" w:type="dxa"/>
            <w:shd w:val="clear" w:color="auto" w:fill="FFFFFF"/>
            <w:tcMar>
              <w:top w:w="70" w:type="dxa"/>
              <w:left w:w="100" w:type="dxa"/>
              <w:bottom w:w="70" w:type="dxa"/>
              <w:right w:w="100" w:type="dxa"/>
            </w:tcMar>
            <w:vAlign w:val="center"/>
          </w:tcPr>
          <w:p w14:paraId="7715CB7A" w14:textId="77777777" w:rsidR="00B532FC" w:rsidRDefault="0093655A">
            <w:r>
              <w:rPr>
                <w:sz w:val="19"/>
                <w:szCs w:val="19"/>
              </w:rPr>
              <w:t>Ankle pumps</w:t>
            </w:r>
          </w:p>
        </w:tc>
        <w:tc>
          <w:tcPr>
            <w:tcW w:w="5060" w:type="dxa"/>
            <w:shd w:val="clear" w:color="auto" w:fill="FFFFFF"/>
            <w:tcMar>
              <w:top w:w="70" w:type="dxa"/>
              <w:left w:w="100" w:type="dxa"/>
              <w:bottom w:w="70" w:type="dxa"/>
              <w:right w:w="100" w:type="dxa"/>
            </w:tcMar>
            <w:vAlign w:val="center"/>
          </w:tcPr>
          <w:p w14:paraId="1A2C1024" w14:textId="77777777" w:rsidR="00B532FC" w:rsidRDefault="0093655A">
            <w:r>
              <w:rPr>
                <w:sz w:val="19"/>
                <w:szCs w:val="19"/>
              </w:rPr>
              <w:t>Point toes up and down while seated</w:t>
            </w:r>
          </w:p>
        </w:tc>
        <w:tc>
          <w:tcPr>
            <w:tcW w:w="2400" w:type="dxa"/>
            <w:shd w:val="clear" w:color="auto" w:fill="FFFFFF"/>
            <w:tcMar>
              <w:top w:w="70" w:type="dxa"/>
              <w:left w:w="100" w:type="dxa"/>
              <w:bottom w:w="70" w:type="dxa"/>
              <w:right w:w="100" w:type="dxa"/>
            </w:tcMar>
            <w:vAlign w:val="center"/>
          </w:tcPr>
          <w:p w14:paraId="277402A1" w14:textId="77777777" w:rsidR="00B532FC" w:rsidRDefault="0093655A">
            <w:r>
              <w:rPr>
                <w:sz w:val="19"/>
                <w:szCs w:val="19"/>
              </w:rPr>
              <w:t>10–15 reps</w:t>
            </w:r>
          </w:p>
        </w:tc>
      </w:tr>
      <w:tr w:rsidR="00B532FC" w14:paraId="0BF97BFC" w14:textId="77777777">
        <w:tc>
          <w:tcPr>
            <w:tcW w:w="1900" w:type="dxa"/>
            <w:shd w:val="clear" w:color="auto" w:fill="F2F2F2"/>
            <w:tcMar>
              <w:top w:w="70" w:type="dxa"/>
              <w:left w:w="100" w:type="dxa"/>
              <w:bottom w:w="70" w:type="dxa"/>
              <w:right w:w="100" w:type="dxa"/>
            </w:tcMar>
            <w:vAlign w:val="center"/>
          </w:tcPr>
          <w:p w14:paraId="1230EC52" w14:textId="77777777" w:rsidR="00B532FC" w:rsidRDefault="0093655A">
            <w:r>
              <w:rPr>
                <w:sz w:val="19"/>
                <w:szCs w:val="19"/>
              </w:rPr>
              <w:t>Sit-to-stand</w:t>
            </w:r>
          </w:p>
        </w:tc>
        <w:tc>
          <w:tcPr>
            <w:tcW w:w="5060" w:type="dxa"/>
            <w:shd w:val="clear" w:color="auto" w:fill="F2F2F2"/>
            <w:tcMar>
              <w:top w:w="70" w:type="dxa"/>
              <w:left w:w="100" w:type="dxa"/>
              <w:bottom w:w="70" w:type="dxa"/>
              <w:right w:w="100" w:type="dxa"/>
            </w:tcMar>
            <w:vAlign w:val="center"/>
          </w:tcPr>
          <w:p w14:paraId="79E6BCEF" w14:textId="77777777" w:rsidR="00B532FC" w:rsidRDefault="0093655A">
            <w:r>
              <w:rPr>
                <w:sz w:val="19"/>
                <w:szCs w:val="19"/>
              </w:rPr>
              <w:t xml:space="preserve">Stand up from the chair without using </w:t>
            </w:r>
            <w:proofErr w:type="gramStart"/>
            <w:r>
              <w:rPr>
                <w:sz w:val="19"/>
                <w:szCs w:val="19"/>
              </w:rPr>
              <w:t>hands</w:t>
            </w:r>
            <w:proofErr w:type="gramEnd"/>
            <w:r>
              <w:rPr>
                <w:sz w:val="19"/>
                <w:szCs w:val="19"/>
              </w:rPr>
              <w:t xml:space="preserve"> if possible, sit back down slowly</w:t>
            </w:r>
          </w:p>
        </w:tc>
        <w:tc>
          <w:tcPr>
            <w:tcW w:w="2400" w:type="dxa"/>
            <w:shd w:val="clear" w:color="auto" w:fill="F2F2F2"/>
            <w:tcMar>
              <w:top w:w="70" w:type="dxa"/>
              <w:left w:w="100" w:type="dxa"/>
              <w:bottom w:w="70" w:type="dxa"/>
              <w:right w:w="100" w:type="dxa"/>
            </w:tcMar>
            <w:vAlign w:val="center"/>
          </w:tcPr>
          <w:p w14:paraId="23EB110A" w14:textId="77777777" w:rsidR="00B532FC" w:rsidRDefault="0093655A">
            <w:r>
              <w:rPr>
                <w:sz w:val="19"/>
                <w:szCs w:val="19"/>
              </w:rPr>
              <w:t>5–10 reps</w:t>
            </w:r>
          </w:p>
        </w:tc>
      </w:tr>
    </w:tbl>
    <w:p w14:paraId="7D1633BB" w14:textId="77777777" w:rsidR="00B532FC" w:rsidRDefault="00B532FC">
      <w:pPr>
        <w:spacing w:after="80"/>
      </w:pPr>
    </w:p>
    <w:p w14:paraId="57CB8E2F" w14:textId="77777777" w:rsidR="00B532FC" w:rsidRDefault="0093655A">
      <w:pPr>
        <w:spacing w:after="100"/>
      </w:pPr>
      <w:r>
        <w:rPr>
          <w:i/>
          <w:iCs/>
        </w:rPr>
        <w:t>Stop any exercise if you feel unusually breathless, dizzy, or unwell, and rest. Build up slowly over days and weeks.</w:t>
      </w:r>
    </w:p>
    <w:p w14:paraId="0FD2DEB3" w14:textId="016EAD73" w:rsidR="00B532FC" w:rsidRDefault="0093655A" w:rsidP="00E779B2">
      <w:r>
        <w:rPr>
          <w:b/>
          <w:bCs/>
          <w:color w:val="1F4E5F"/>
          <w:sz w:val="27"/>
          <w:szCs w:val="27"/>
        </w:rPr>
        <w:t>6. Your COPD Self-Management Plan</w:t>
      </w:r>
    </w:p>
    <w:p w14:paraId="27B62204" w14:textId="77777777" w:rsidR="00B532FC" w:rsidRDefault="0093655A">
      <w:pPr>
        <w:spacing w:after="100"/>
      </w:pPr>
      <w:r>
        <w:t>A self-management ("traffic light") plan helps you recognise changes early and know what to do. Discuss your own individualised version of this plan with your GP or practice nurse, including whether you have been prescribed a "rescue pack" (antibiotics and/or steroids to keep at home for early use during a flare-up).</w:t>
      </w:r>
    </w:p>
    <w:p w14:paraId="1143B4A5" w14:textId="77777777" w:rsidR="00B532FC" w:rsidRDefault="00B532FC">
      <w:pPr>
        <w:spacing w:after="60"/>
      </w:pPr>
    </w:p>
    <w:tbl>
      <w:tblPr>
        <w:tblW w:w="5000" w:type="pct"/>
        <w:tblBorders>
          <w:top w:val="single" w:sz="4" w:space="0" w:color="3F7D4F"/>
          <w:left w:val="single" w:sz="4" w:space="0" w:color="3F7D4F"/>
          <w:bottom w:val="single" w:sz="4" w:space="0" w:color="3F7D4F"/>
          <w:right w:val="single" w:sz="4" w:space="0" w:color="3F7D4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96"/>
      </w:tblGrid>
      <w:tr w:rsidR="00B532FC" w14:paraId="308B11C1" w14:textId="77777777">
        <w:tc>
          <w:tcPr>
            <w:tcW w:w="0" w:type="auto"/>
            <w:shd w:val="clear" w:color="auto" w:fill="EAF5EC"/>
            <w:tcMar>
              <w:top w:w="140" w:type="dxa"/>
              <w:left w:w="180" w:type="dxa"/>
              <w:bottom w:w="140" w:type="dxa"/>
              <w:right w:w="180" w:type="dxa"/>
            </w:tcMar>
          </w:tcPr>
          <w:p w14:paraId="6D75D277" w14:textId="77777777" w:rsidR="00B532FC" w:rsidRDefault="0093655A">
            <w:pPr>
              <w:spacing w:after="80"/>
            </w:pPr>
            <w:r>
              <w:rPr>
                <w:b/>
                <w:bCs/>
                <w:color w:val="1F4E5F"/>
                <w:sz w:val="22"/>
                <w:szCs w:val="22"/>
              </w:rPr>
              <w:t>GREEN ZONE – Usual day</w:t>
            </w:r>
          </w:p>
          <w:p w14:paraId="5C1805BB" w14:textId="77777777" w:rsidR="00B532FC" w:rsidRDefault="0093655A">
            <w:pPr>
              <w:spacing w:after="50"/>
            </w:pPr>
            <w:r>
              <w:rPr>
                <w:sz w:val="20"/>
                <w:szCs w:val="20"/>
              </w:rPr>
              <w:t>Breathing at your normal level for you</w:t>
            </w:r>
          </w:p>
          <w:p w14:paraId="20A0C35B" w14:textId="77777777" w:rsidR="00B532FC" w:rsidRDefault="0093655A">
            <w:pPr>
              <w:spacing w:after="50"/>
            </w:pPr>
            <w:r>
              <w:rPr>
                <w:sz w:val="20"/>
                <w:szCs w:val="20"/>
              </w:rPr>
              <w:t>Usual amount of phlegm, usual colour (clear/white)</w:t>
            </w:r>
          </w:p>
          <w:p w14:paraId="52734D87" w14:textId="77777777" w:rsidR="00B532FC" w:rsidRDefault="0093655A">
            <w:pPr>
              <w:spacing w:after="50"/>
            </w:pPr>
            <w:r>
              <w:rPr>
                <w:sz w:val="20"/>
                <w:szCs w:val="20"/>
              </w:rPr>
              <w:t>Sleeping and eating normally</w:t>
            </w:r>
          </w:p>
          <w:p w14:paraId="2C721B39" w14:textId="77777777" w:rsidR="00B532FC" w:rsidRDefault="0093655A">
            <w:pPr>
              <w:spacing w:after="50"/>
            </w:pPr>
            <w:r>
              <w:rPr>
                <w:sz w:val="20"/>
                <w:szCs w:val="20"/>
              </w:rPr>
              <w:t>Continue your usual inhalers and daily exercise</w:t>
            </w:r>
          </w:p>
        </w:tc>
      </w:tr>
    </w:tbl>
    <w:p w14:paraId="6234EDDB" w14:textId="77777777" w:rsidR="00B532FC" w:rsidRDefault="00B532FC">
      <w:pPr>
        <w:spacing w:after="100"/>
      </w:pPr>
    </w:p>
    <w:tbl>
      <w:tblPr>
        <w:tblW w:w="5000" w:type="pct"/>
        <w:tblBorders>
          <w:top w:val="single" w:sz="4" w:space="0" w:color="C9822A"/>
          <w:left w:val="single" w:sz="4" w:space="0" w:color="C9822A"/>
          <w:bottom w:val="single" w:sz="4" w:space="0" w:color="C9822A"/>
          <w:right w:val="single" w:sz="4" w:space="0" w:color="C9822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96"/>
      </w:tblGrid>
      <w:tr w:rsidR="00B532FC" w14:paraId="4B5DE28A" w14:textId="77777777">
        <w:tc>
          <w:tcPr>
            <w:tcW w:w="0" w:type="auto"/>
            <w:shd w:val="clear" w:color="auto" w:fill="FCF1E3"/>
            <w:tcMar>
              <w:top w:w="140" w:type="dxa"/>
              <w:left w:w="180" w:type="dxa"/>
              <w:bottom w:w="140" w:type="dxa"/>
              <w:right w:w="180" w:type="dxa"/>
            </w:tcMar>
          </w:tcPr>
          <w:p w14:paraId="2395D51C" w14:textId="77777777" w:rsidR="00B532FC" w:rsidRDefault="0093655A">
            <w:pPr>
              <w:spacing w:after="80"/>
            </w:pPr>
            <w:r>
              <w:rPr>
                <w:b/>
                <w:bCs/>
                <w:color w:val="1F4E5F"/>
                <w:sz w:val="22"/>
                <w:szCs w:val="22"/>
              </w:rPr>
              <w:t>AMBER ZONE – Early warning signs</w:t>
            </w:r>
          </w:p>
          <w:p w14:paraId="461D51E3" w14:textId="77777777" w:rsidR="00B532FC" w:rsidRDefault="0093655A">
            <w:pPr>
              <w:spacing w:after="50"/>
            </w:pPr>
            <w:r>
              <w:rPr>
                <w:sz w:val="20"/>
                <w:szCs w:val="20"/>
              </w:rPr>
              <w:t>More breathless than usual, or breathless earlier than usual on exertion</w:t>
            </w:r>
          </w:p>
          <w:p w14:paraId="6DDB4C93" w14:textId="77777777" w:rsidR="00B532FC" w:rsidRDefault="0093655A">
            <w:pPr>
              <w:spacing w:after="50"/>
            </w:pPr>
            <w:r>
              <w:rPr>
                <w:sz w:val="20"/>
                <w:szCs w:val="20"/>
              </w:rPr>
              <w:t>More phlegm, or a change in colour (yellow/green) or thickness</w:t>
            </w:r>
          </w:p>
          <w:p w14:paraId="11159ED0" w14:textId="77777777" w:rsidR="00B532FC" w:rsidRDefault="0093655A">
            <w:pPr>
              <w:spacing w:after="50"/>
            </w:pPr>
            <w:r>
              <w:rPr>
                <w:sz w:val="20"/>
                <w:szCs w:val="20"/>
              </w:rPr>
              <w:t>Increased cough or wheeze</w:t>
            </w:r>
          </w:p>
          <w:p w14:paraId="057A4B56" w14:textId="77777777" w:rsidR="00B532FC" w:rsidRDefault="0093655A">
            <w:pPr>
              <w:spacing w:after="50"/>
            </w:pPr>
            <w:r>
              <w:rPr>
                <w:sz w:val="20"/>
                <w:szCs w:val="20"/>
              </w:rPr>
              <w:t>Feeling more tired, or mild disturbed sleep</w:t>
            </w:r>
          </w:p>
          <w:p w14:paraId="3FA8D771" w14:textId="77777777" w:rsidR="00B532FC" w:rsidRDefault="0093655A">
            <w:pPr>
              <w:spacing w:after="50"/>
            </w:pPr>
            <w:r>
              <w:rPr>
                <w:sz w:val="20"/>
                <w:szCs w:val="20"/>
              </w:rPr>
              <w:t>Action: use your reliever inhaler as needed, follow any rescue pack advice agreed with your GP, and contact the surgery</w:t>
            </w:r>
          </w:p>
        </w:tc>
      </w:tr>
    </w:tbl>
    <w:p w14:paraId="6BC8B5D3" w14:textId="77777777" w:rsidR="00B532FC" w:rsidRDefault="00B532FC">
      <w:pPr>
        <w:spacing w:after="100"/>
      </w:pPr>
    </w:p>
    <w:tbl>
      <w:tblPr>
        <w:tblW w:w="5000" w:type="pct"/>
        <w:tblBorders>
          <w:top w:val="single" w:sz="4" w:space="0" w:color="B5432F"/>
          <w:left w:val="single" w:sz="4" w:space="0" w:color="B5432F"/>
          <w:bottom w:val="single" w:sz="4" w:space="0" w:color="B5432F"/>
          <w:right w:val="single" w:sz="4" w:space="0" w:color="B5432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96"/>
      </w:tblGrid>
      <w:tr w:rsidR="00B532FC" w14:paraId="36F40957" w14:textId="77777777">
        <w:tc>
          <w:tcPr>
            <w:tcW w:w="0" w:type="auto"/>
            <w:shd w:val="clear" w:color="auto" w:fill="FBEAE7"/>
            <w:tcMar>
              <w:top w:w="140" w:type="dxa"/>
              <w:left w:w="180" w:type="dxa"/>
              <w:bottom w:w="140" w:type="dxa"/>
              <w:right w:w="180" w:type="dxa"/>
            </w:tcMar>
          </w:tcPr>
          <w:p w14:paraId="0DF45CDC" w14:textId="77777777" w:rsidR="00B532FC" w:rsidRDefault="0093655A">
            <w:pPr>
              <w:spacing w:after="80"/>
            </w:pPr>
            <w:r>
              <w:rPr>
                <w:b/>
                <w:bCs/>
                <w:color w:val="1F4E5F"/>
                <w:sz w:val="22"/>
                <w:szCs w:val="22"/>
              </w:rPr>
              <w:t>RED ZONE – Seek help urgently</w:t>
            </w:r>
          </w:p>
          <w:p w14:paraId="729B2B7A" w14:textId="77777777" w:rsidR="00B532FC" w:rsidRDefault="0093655A">
            <w:pPr>
              <w:spacing w:after="50"/>
            </w:pPr>
            <w:r>
              <w:rPr>
                <w:sz w:val="20"/>
                <w:szCs w:val="20"/>
              </w:rPr>
              <w:lastRenderedPageBreak/>
              <w:t>Severe breathlessness, unable to speak in full sentences</w:t>
            </w:r>
          </w:p>
          <w:p w14:paraId="45DFD311" w14:textId="77777777" w:rsidR="00B532FC" w:rsidRDefault="0093655A">
            <w:pPr>
              <w:spacing w:after="50"/>
            </w:pPr>
            <w:r>
              <w:rPr>
                <w:sz w:val="20"/>
                <w:szCs w:val="20"/>
              </w:rPr>
              <w:t>Blue lips or fingertips</w:t>
            </w:r>
          </w:p>
          <w:p w14:paraId="36B114CF" w14:textId="77777777" w:rsidR="00B532FC" w:rsidRDefault="0093655A">
            <w:pPr>
              <w:spacing w:after="50"/>
            </w:pPr>
            <w:r>
              <w:rPr>
                <w:sz w:val="20"/>
                <w:szCs w:val="20"/>
              </w:rPr>
              <w:t>Confusion or extreme drowsiness</w:t>
            </w:r>
          </w:p>
          <w:p w14:paraId="427816AD" w14:textId="77777777" w:rsidR="00B532FC" w:rsidRDefault="0093655A">
            <w:pPr>
              <w:spacing w:after="50"/>
            </w:pPr>
            <w:r>
              <w:rPr>
                <w:sz w:val="20"/>
                <w:szCs w:val="20"/>
              </w:rPr>
              <w:t>Chest pain</w:t>
            </w:r>
          </w:p>
          <w:p w14:paraId="140ABDA5" w14:textId="77777777" w:rsidR="00B532FC" w:rsidRDefault="0093655A">
            <w:pPr>
              <w:spacing w:after="50"/>
            </w:pPr>
            <w:r>
              <w:rPr>
                <w:sz w:val="20"/>
                <w:szCs w:val="20"/>
              </w:rPr>
              <w:t>No improvement despite using your reliever inhaler and rescue medication</w:t>
            </w:r>
          </w:p>
          <w:p w14:paraId="7B1A31C3" w14:textId="2268F090" w:rsidR="00B532FC" w:rsidRDefault="0093655A">
            <w:pPr>
              <w:spacing w:after="50"/>
            </w:pPr>
            <w:r>
              <w:rPr>
                <w:sz w:val="20"/>
                <w:szCs w:val="20"/>
              </w:rPr>
              <w:t>Action: contact your GP urgently</w:t>
            </w:r>
            <w:r w:rsidR="00E779B2">
              <w:rPr>
                <w:sz w:val="20"/>
                <w:szCs w:val="20"/>
              </w:rPr>
              <w:t xml:space="preserve"> 01 8343932</w:t>
            </w:r>
            <w:r>
              <w:rPr>
                <w:sz w:val="20"/>
                <w:szCs w:val="20"/>
              </w:rPr>
              <w:t>, call 999/112, or go to your nearest Emergency Department</w:t>
            </w:r>
          </w:p>
        </w:tc>
      </w:tr>
    </w:tbl>
    <w:p w14:paraId="263ED906" w14:textId="04C239B4" w:rsidR="00B532FC" w:rsidRDefault="0093655A" w:rsidP="00E779B2">
      <w:r>
        <w:rPr>
          <w:b/>
          <w:bCs/>
          <w:color w:val="1F4E5F"/>
          <w:sz w:val="27"/>
          <w:szCs w:val="27"/>
        </w:rPr>
        <w:lastRenderedPageBreak/>
        <w:t>7. Smoking, Vaping, and Quitting</w:t>
      </w:r>
    </w:p>
    <w:p w14:paraId="54188A14" w14:textId="77777777" w:rsidR="00B532FC" w:rsidRDefault="0093655A">
      <w:pPr>
        <w:spacing w:after="100"/>
      </w:pPr>
      <w:r>
        <w:t>Stopping smoking is the single most effective thing you can do to slow down COPD, whatever your age or how long you have smoked. It reduces the rate of lung function decline, cuts the risk of flare-ups and chest infections, and improves the effectiveness of your inhalers.</w:t>
      </w:r>
    </w:p>
    <w:p w14:paraId="4C76055F" w14:textId="77777777" w:rsidR="00B532FC" w:rsidRDefault="0093655A">
      <w:pPr>
        <w:spacing w:before="160" w:after="80"/>
      </w:pPr>
      <w:r>
        <w:rPr>
          <w:b/>
          <w:bCs/>
          <w:color w:val="3E8E9E"/>
          <w:sz w:val="22"/>
          <w:szCs w:val="22"/>
        </w:rPr>
        <w:t>It is never too late to quit</w:t>
      </w:r>
    </w:p>
    <w:p w14:paraId="66B8DAC3" w14:textId="77777777" w:rsidR="00B532FC" w:rsidRDefault="0093655A">
      <w:pPr>
        <w:pStyle w:val="ListParagraph"/>
        <w:numPr>
          <w:ilvl w:val="0"/>
          <w:numId w:val="2"/>
        </w:numPr>
        <w:spacing w:after="60"/>
      </w:pPr>
      <w:r>
        <w:t>Benefits begin within days: improved circulation, better oxygen levels, and reduced cough over the following weeks and months</w:t>
      </w:r>
    </w:p>
    <w:p w14:paraId="5CAD4F18" w14:textId="77777777" w:rsidR="00B532FC" w:rsidRDefault="0093655A">
      <w:pPr>
        <w:pStyle w:val="ListParagraph"/>
        <w:numPr>
          <w:ilvl w:val="0"/>
          <w:numId w:val="2"/>
        </w:numPr>
        <w:spacing w:after="60"/>
      </w:pPr>
      <w:r>
        <w:t>Quitting reduces your risk of lung infections, heart disease, and lung cancer</w:t>
      </w:r>
    </w:p>
    <w:p w14:paraId="7FC026E7" w14:textId="77777777" w:rsidR="00B532FC" w:rsidRDefault="0093655A">
      <w:pPr>
        <w:pStyle w:val="ListParagraph"/>
        <w:numPr>
          <w:ilvl w:val="0"/>
          <w:numId w:val="2"/>
        </w:numPr>
        <w:spacing w:after="60"/>
      </w:pPr>
      <w:r>
        <w:t>Support significantly increases your chances of success – you are up to three times more likely to quit successfully with support than going it alone</w:t>
      </w:r>
    </w:p>
    <w:p w14:paraId="09A16E4C" w14:textId="77777777" w:rsidR="00B532FC" w:rsidRDefault="0093655A">
      <w:pPr>
        <w:spacing w:before="160" w:after="80"/>
      </w:pPr>
      <w:r>
        <w:rPr>
          <w:b/>
          <w:bCs/>
          <w:color w:val="3E8E9E"/>
          <w:sz w:val="22"/>
          <w:szCs w:val="22"/>
        </w:rPr>
        <w:t>What about vaping (e-cigarettes)?</w:t>
      </w:r>
    </w:p>
    <w:p w14:paraId="11110F30" w14:textId="77777777" w:rsidR="00B532FC" w:rsidRDefault="0093655A">
      <w:pPr>
        <w:spacing w:after="100"/>
      </w:pPr>
      <w:r>
        <w:t>Vaping is not risk-free. While it is generally considered less harmful than smoking cigarettes, the long-term effects on the lungs are not yet fully known, and vaping is not recommended as a long-term habit. If you currently vape to help you stop smoking, discuss a full quit plan (from both cigarettes and vaping) with your GP or pharmacist.</w:t>
      </w:r>
    </w:p>
    <w:p w14:paraId="5680530B" w14:textId="77777777" w:rsidR="00B532FC" w:rsidRDefault="0093655A">
      <w:pPr>
        <w:spacing w:before="160" w:after="80"/>
      </w:pPr>
      <w:r>
        <w:rPr>
          <w:b/>
          <w:bCs/>
          <w:color w:val="3E8E9E"/>
          <w:sz w:val="22"/>
          <w:szCs w:val="22"/>
        </w:rPr>
        <w:t>Nicotine Replacement Therapy (NRT) and stop-smoking medications</w:t>
      </w:r>
    </w:p>
    <w:p w14:paraId="13FEA617" w14:textId="77777777" w:rsidR="00B532FC" w:rsidRDefault="0093655A">
      <w:pPr>
        <w:pStyle w:val="ListParagraph"/>
        <w:numPr>
          <w:ilvl w:val="0"/>
          <w:numId w:val="2"/>
        </w:numPr>
        <w:spacing w:after="60"/>
      </w:pPr>
      <w:r>
        <w:t>NRT (patches, gum, lozenges, inhalators, sprays) helps manage cravings and withdrawal symptoms and can be combined (e.g. patch plus a faster-acting form)</w:t>
      </w:r>
    </w:p>
    <w:p w14:paraId="2B3672B5" w14:textId="77777777" w:rsidR="00B532FC" w:rsidRDefault="0093655A">
      <w:pPr>
        <w:pStyle w:val="ListParagraph"/>
        <w:numPr>
          <w:ilvl w:val="0"/>
          <w:numId w:val="2"/>
        </w:numPr>
        <w:spacing w:after="60"/>
      </w:pPr>
      <w:r>
        <w:t>Prescription medications (such as varenicline or bupropion) may also be suitable for some patients – ask your GP if these could help you</w:t>
      </w:r>
    </w:p>
    <w:p w14:paraId="62DB65FD" w14:textId="77777777" w:rsidR="00B532FC" w:rsidRDefault="0093655A">
      <w:pPr>
        <w:pStyle w:val="ListParagraph"/>
        <w:numPr>
          <w:ilvl w:val="0"/>
          <w:numId w:val="2"/>
        </w:numPr>
        <w:spacing w:after="60"/>
      </w:pPr>
      <w:r>
        <w:t>NRT and stop-smoking supports are available free of charge through the HSE Quit programme for those who qualify, and through your GP or pharmacist</w:t>
      </w:r>
    </w:p>
    <w:p w14:paraId="15E48BC1" w14:textId="77777777" w:rsidR="00B532FC" w:rsidRDefault="00B532FC">
      <w:pPr>
        <w:spacing w:after="60"/>
      </w:pPr>
    </w:p>
    <w:tbl>
      <w:tblPr>
        <w:tblW w:w="5000" w:type="pct"/>
        <w:tblBorders>
          <w:top w:val="single" w:sz="4" w:space="0" w:color="3E8E9E"/>
          <w:left w:val="single" w:sz="4" w:space="0" w:color="3E8E9E"/>
          <w:bottom w:val="single" w:sz="4" w:space="0" w:color="3E8E9E"/>
          <w:right w:val="single" w:sz="4" w:space="0" w:color="3E8E9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96"/>
      </w:tblGrid>
      <w:tr w:rsidR="00B532FC" w14:paraId="2FA69E28" w14:textId="77777777">
        <w:tc>
          <w:tcPr>
            <w:tcW w:w="0" w:type="auto"/>
            <w:shd w:val="clear" w:color="auto" w:fill="EAF4F5"/>
            <w:tcMar>
              <w:top w:w="140" w:type="dxa"/>
              <w:left w:w="180" w:type="dxa"/>
              <w:bottom w:w="140" w:type="dxa"/>
              <w:right w:w="180" w:type="dxa"/>
            </w:tcMar>
          </w:tcPr>
          <w:p w14:paraId="7BD233B7" w14:textId="77777777" w:rsidR="00B532FC" w:rsidRDefault="0093655A">
            <w:pPr>
              <w:spacing w:after="80"/>
            </w:pPr>
            <w:r>
              <w:rPr>
                <w:b/>
                <w:bCs/>
                <w:color w:val="1F4E5F"/>
                <w:sz w:val="22"/>
                <w:szCs w:val="22"/>
              </w:rPr>
              <w:t>Get free support to quit</w:t>
            </w:r>
          </w:p>
          <w:p w14:paraId="4A16F40F" w14:textId="77777777" w:rsidR="00B532FC" w:rsidRDefault="0093655A">
            <w:pPr>
              <w:spacing w:after="50"/>
            </w:pPr>
            <w:r>
              <w:rPr>
                <w:sz w:val="20"/>
                <w:szCs w:val="20"/>
              </w:rPr>
              <w:t>HSE QUIT team: Call 1800 201 203 (Freephone)</w:t>
            </w:r>
          </w:p>
          <w:p w14:paraId="6D9DB199" w14:textId="77777777" w:rsidR="00B532FC" w:rsidRDefault="0093655A">
            <w:pPr>
              <w:spacing w:after="50"/>
            </w:pPr>
            <w:r>
              <w:rPr>
                <w:sz w:val="20"/>
                <w:szCs w:val="20"/>
              </w:rPr>
              <w:t>Text "QUIT" to 50100</w:t>
            </w:r>
          </w:p>
          <w:p w14:paraId="55B325BA" w14:textId="77777777" w:rsidR="00B532FC" w:rsidRDefault="0093655A">
            <w:pPr>
              <w:spacing w:after="50"/>
            </w:pPr>
            <w:r>
              <w:rPr>
                <w:sz w:val="20"/>
                <w:szCs w:val="20"/>
              </w:rPr>
              <w:t>Visit www.quit.ie to chat online or find a local stop-smoking advisor</w:t>
            </w:r>
          </w:p>
          <w:p w14:paraId="54BB472E" w14:textId="77777777" w:rsidR="00B532FC" w:rsidRDefault="0093655A">
            <w:pPr>
              <w:spacing w:after="50"/>
            </w:pPr>
            <w:r>
              <w:rPr>
                <w:sz w:val="20"/>
                <w:szCs w:val="20"/>
              </w:rPr>
              <w:t>Ask your GP, practice nurse, or pharmacist about NRT and prescription options</w:t>
            </w:r>
          </w:p>
        </w:tc>
      </w:tr>
    </w:tbl>
    <w:p w14:paraId="09FA6584" w14:textId="77777777" w:rsidR="00B532FC" w:rsidRDefault="0093655A">
      <w:pPr>
        <w:pBdr>
          <w:bottom w:val="single" w:sz="6" w:space="0" w:color="3E8E9E"/>
        </w:pBdr>
        <w:spacing w:before="260" w:after="120"/>
      </w:pPr>
      <w:r>
        <w:rPr>
          <w:b/>
          <w:bCs/>
          <w:color w:val="1F4E5F"/>
          <w:sz w:val="27"/>
          <w:szCs w:val="27"/>
        </w:rPr>
        <w:t>8. COPD Support Ireland</w:t>
      </w:r>
    </w:p>
    <w:p w14:paraId="66153B1D" w14:textId="77777777" w:rsidR="00B532FC" w:rsidRDefault="0093655A">
      <w:pPr>
        <w:spacing w:after="100"/>
      </w:pPr>
      <w:r>
        <w:t>COPD Support Ireland is a national network of patient support groups for people living with COPD and their families, supported by the Irish Thoracic Society.</w:t>
      </w:r>
    </w:p>
    <w:p w14:paraId="5789B049" w14:textId="77777777" w:rsidR="00B532FC" w:rsidRDefault="0093655A">
      <w:pPr>
        <w:pStyle w:val="ListParagraph"/>
        <w:numPr>
          <w:ilvl w:val="0"/>
          <w:numId w:val="2"/>
        </w:numPr>
        <w:spacing w:after="60"/>
      </w:pPr>
      <w:r>
        <w:t>Local support groups meet to share experience, information, and encouragement</w:t>
      </w:r>
    </w:p>
    <w:p w14:paraId="583CB7CF" w14:textId="77777777" w:rsidR="00B532FC" w:rsidRDefault="0093655A">
      <w:pPr>
        <w:pStyle w:val="ListParagraph"/>
        <w:numPr>
          <w:ilvl w:val="0"/>
          <w:numId w:val="2"/>
        </w:numPr>
        <w:spacing w:after="60"/>
      </w:pPr>
      <w:r>
        <w:t>Website: www.copd.ie</w:t>
      </w:r>
    </w:p>
    <w:p w14:paraId="2462BAD4" w14:textId="3C286122" w:rsidR="00B532FC" w:rsidRDefault="0093655A" w:rsidP="00E779B2">
      <w:pPr>
        <w:pStyle w:val="ListParagraph"/>
        <w:numPr>
          <w:ilvl w:val="0"/>
          <w:numId w:val="2"/>
        </w:numPr>
        <w:spacing w:after="60"/>
      </w:pPr>
      <w:r>
        <w:t>They provide information booklets, details of local groups, and links to pulmonary rehabilitation services</w:t>
      </w:r>
      <w:r w:rsidR="00E779B2">
        <w:t xml:space="preserve">. </w:t>
      </w:r>
      <w:r w:rsidRPr="00E779B2">
        <w:rPr>
          <w:i/>
          <w:iCs/>
        </w:rPr>
        <w:t xml:space="preserve">Ask your GP or practice nurse for details of your nearest support </w:t>
      </w:r>
      <w:r w:rsidR="00E779B2" w:rsidRPr="00E779B2">
        <w:rPr>
          <w:i/>
          <w:iCs/>
        </w:rPr>
        <w:t>group or</w:t>
      </w:r>
      <w:r w:rsidRPr="00E779B2">
        <w:rPr>
          <w:i/>
          <w:iCs/>
        </w:rPr>
        <w:t xml:space="preserve"> contact COPD Support Ireland directly through their website.</w:t>
      </w:r>
    </w:p>
    <w:p w14:paraId="5106DD43" w14:textId="61D03B05" w:rsidR="00B532FC" w:rsidRDefault="0093655A" w:rsidP="00E779B2">
      <w:r>
        <w:rPr>
          <w:b/>
          <w:bCs/>
          <w:color w:val="1F4E5F"/>
          <w:sz w:val="27"/>
          <w:szCs w:val="27"/>
        </w:rPr>
        <w:t>9. Healthy Diet and Keeping Your Weight Stable</w:t>
      </w:r>
    </w:p>
    <w:p w14:paraId="0F632970" w14:textId="77777777" w:rsidR="00B532FC" w:rsidRDefault="0093655A">
      <w:pPr>
        <w:spacing w:after="100"/>
      </w:pPr>
      <w:r>
        <w:t>Both being underweight and being overweight can make COPD symptoms harder to manage. Extra weight makes breathing more effort, while being underweight (common in more advanced COPD, as breathing itself uses more energy) can weaken muscles, including those used for breathing.</w:t>
      </w:r>
    </w:p>
    <w:p w14:paraId="6A3955D9" w14:textId="77777777" w:rsidR="00B532FC" w:rsidRDefault="0093655A">
      <w:pPr>
        <w:spacing w:before="160" w:after="80"/>
      </w:pPr>
      <w:r>
        <w:rPr>
          <w:b/>
          <w:bCs/>
          <w:color w:val="3E8E9E"/>
          <w:sz w:val="22"/>
          <w:szCs w:val="22"/>
        </w:rPr>
        <w:lastRenderedPageBreak/>
        <w:t>General tips</w:t>
      </w:r>
    </w:p>
    <w:p w14:paraId="349F4D75" w14:textId="77777777" w:rsidR="00B532FC" w:rsidRDefault="0093655A">
      <w:pPr>
        <w:pStyle w:val="ListParagraph"/>
        <w:numPr>
          <w:ilvl w:val="0"/>
          <w:numId w:val="2"/>
        </w:numPr>
        <w:spacing w:after="60"/>
      </w:pPr>
      <w:r>
        <w:t>Aim for a balanced diet with plenty of fruit, vegetables, wholegrains, and lean protein</w:t>
      </w:r>
    </w:p>
    <w:p w14:paraId="5E6B635C" w14:textId="77777777" w:rsidR="00B532FC" w:rsidRDefault="0093655A">
      <w:pPr>
        <w:pStyle w:val="ListParagraph"/>
        <w:numPr>
          <w:ilvl w:val="0"/>
          <w:numId w:val="2"/>
        </w:numPr>
        <w:spacing w:after="60"/>
      </w:pPr>
      <w:r>
        <w:t>If you are underweight or losing weight without trying, smaller, more frequent, energy- and protein-rich meals can help – ask your GP about a dietitian referral</w:t>
      </w:r>
    </w:p>
    <w:p w14:paraId="58CFA2CD" w14:textId="77777777" w:rsidR="00B532FC" w:rsidRDefault="0093655A">
      <w:pPr>
        <w:pStyle w:val="ListParagraph"/>
        <w:numPr>
          <w:ilvl w:val="0"/>
          <w:numId w:val="2"/>
        </w:numPr>
        <w:spacing w:after="60"/>
      </w:pPr>
      <w:r>
        <w:t>If you need to lose weight, gradual, sustainable changes are best – ask your GP or practice nurse about local supports</w:t>
      </w:r>
    </w:p>
    <w:p w14:paraId="30A57F45" w14:textId="77777777" w:rsidR="00B532FC" w:rsidRDefault="0093655A">
      <w:pPr>
        <w:pStyle w:val="ListParagraph"/>
        <w:numPr>
          <w:ilvl w:val="0"/>
          <w:numId w:val="2"/>
        </w:numPr>
        <w:spacing w:after="60"/>
      </w:pPr>
      <w:r>
        <w:t>Stay well hydrated, but sip fluids through the day rather than large amounts at once if this causes breathlessness</w:t>
      </w:r>
    </w:p>
    <w:p w14:paraId="58104A04" w14:textId="77777777" w:rsidR="00B532FC" w:rsidRDefault="0093655A">
      <w:pPr>
        <w:pStyle w:val="ListParagraph"/>
        <w:numPr>
          <w:ilvl w:val="0"/>
          <w:numId w:val="2"/>
        </w:numPr>
        <w:spacing w:after="60"/>
      </w:pPr>
      <w:r>
        <w:t>If breathlessness makes eating tiring, try resting before meals and eating slowly with regular breaks</w:t>
      </w:r>
    </w:p>
    <w:p w14:paraId="03F44E07" w14:textId="77777777" w:rsidR="00B532FC" w:rsidRDefault="0093655A">
      <w:pPr>
        <w:pStyle w:val="ListParagraph"/>
        <w:numPr>
          <w:ilvl w:val="0"/>
          <w:numId w:val="2"/>
        </w:numPr>
        <w:spacing w:after="60"/>
      </w:pPr>
      <w:r>
        <w:t>Limit salty and processed foods, particularly if you also have heart or blood pressure problems</w:t>
      </w:r>
    </w:p>
    <w:p w14:paraId="4E621C76" w14:textId="77777777" w:rsidR="00B532FC" w:rsidRDefault="0093655A">
      <w:pPr>
        <w:spacing w:after="100"/>
      </w:pPr>
      <w:r>
        <w:rPr>
          <w:i/>
          <w:iCs/>
        </w:rPr>
        <w:t>Further guidance is available at safefood.eu and www.hse.ie.</w:t>
      </w:r>
    </w:p>
    <w:p w14:paraId="5D7C1A65" w14:textId="77777777" w:rsidR="00B532FC" w:rsidRDefault="0093655A">
      <w:pPr>
        <w:pBdr>
          <w:bottom w:val="single" w:sz="6" w:space="0" w:color="3E8E9E"/>
        </w:pBdr>
        <w:spacing w:before="260" w:after="120"/>
      </w:pPr>
      <w:r>
        <w:rPr>
          <w:b/>
          <w:bCs/>
          <w:color w:val="1F4E5F"/>
          <w:sz w:val="27"/>
          <w:szCs w:val="27"/>
        </w:rPr>
        <w:t>10. Flare-Ups (Exacerbations) and When Antibiotics or Steroids May Be Needed</w:t>
      </w:r>
    </w:p>
    <w:p w14:paraId="7D0D8322" w14:textId="77777777" w:rsidR="00B532FC" w:rsidRDefault="0093655A">
      <w:pPr>
        <w:spacing w:after="100"/>
      </w:pPr>
      <w:r>
        <w:t>A flare-up (exacerbation) is a worsening of your usual symptoms beyond normal day-to-day variation – for example, more breathlessness, more phlegm, or a change in phlegm colour. Flare-ups are often triggered by chest infections (viral or bacterial), cold weather, or air pollution.</w:t>
      </w:r>
    </w:p>
    <w:p w14:paraId="0A6CA584" w14:textId="77777777" w:rsidR="00B532FC" w:rsidRDefault="0093655A">
      <w:pPr>
        <w:spacing w:before="160" w:after="80"/>
      </w:pPr>
      <w:r>
        <w:rPr>
          <w:b/>
          <w:bCs/>
          <w:color w:val="3E8E9E"/>
          <w:sz w:val="22"/>
          <w:szCs w:val="22"/>
        </w:rPr>
        <w:t>Possible treatment during a flare-up</w:t>
      </w:r>
    </w:p>
    <w:p w14:paraId="05167DAB" w14:textId="77777777" w:rsidR="00B532FC" w:rsidRDefault="0093655A">
      <w:pPr>
        <w:pStyle w:val="ListParagraph"/>
        <w:numPr>
          <w:ilvl w:val="0"/>
          <w:numId w:val="2"/>
        </w:numPr>
        <w:spacing w:after="60"/>
      </w:pPr>
      <w:r>
        <w:t>Increased use of your reliever inhaler as advised</w:t>
      </w:r>
    </w:p>
    <w:p w14:paraId="4ADFABE3" w14:textId="77777777" w:rsidR="00B532FC" w:rsidRDefault="0093655A">
      <w:pPr>
        <w:pStyle w:val="ListParagraph"/>
        <w:numPr>
          <w:ilvl w:val="0"/>
          <w:numId w:val="2"/>
        </w:numPr>
        <w:spacing w:after="60"/>
      </w:pPr>
      <w:r>
        <w:t>A short course of oral steroids (e.g. prednisolone) may be prescribed to reduce airway inflammation quickly</w:t>
      </w:r>
    </w:p>
    <w:p w14:paraId="01D20819" w14:textId="77777777" w:rsidR="00B532FC" w:rsidRDefault="0093655A">
      <w:pPr>
        <w:pStyle w:val="ListParagraph"/>
        <w:numPr>
          <w:ilvl w:val="0"/>
          <w:numId w:val="2"/>
        </w:numPr>
        <w:spacing w:after="60"/>
      </w:pPr>
      <w:r>
        <w:t>Antibiotics may be prescribed if there are signs of a bacterial infection, such as increased phlegm volume, thickness, or a change to yellow/green colour, with increased breathlessness or cough</w:t>
      </w:r>
    </w:p>
    <w:p w14:paraId="718D5862" w14:textId="77777777" w:rsidR="00B532FC" w:rsidRDefault="0093655A">
      <w:pPr>
        <w:pStyle w:val="ListParagraph"/>
        <w:numPr>
          <w:ilvl w:val="0"/>
          <w:numId w:val="2"/>
        </w:numPr>
        <w:spacing w:after="60"/>
      </w:pPr>
      <w:r>
        <w:t>Some patients with frequent flare-ups are given a "rescue pack" of steroids and/or antibiotics to keep at home, with clear instructions on when to start them – always follow your individual plan and let your GP know when you use it</w:t>
      </w:r>
    </w:p>
    <w:p w14:paraId="5684955F" w14:textId="15E997DC" w:rsidR="00B532FC" w:rsidRDefault="0093655A">
      <w:pPr>
        <w:spacing w:after="100"/>
      </w:pPr>
      <w:r>
        <w:rPr>
          <w:i/>
          <w:iCs/>
        </w:rPr>
        <w:t xml:space="preserve">Antibiotics do not help flare-ups caused by </w:t>
      </w:r>
      <w:r w:rsidR="00E779B2">
        <w:rPr>
          <w:i/>
          <w:iCs/>
        </w:rPr>
        <w:t>viruses and</w:t>
      </w:r>
      <w:r>
        <w:rPr>
          <w:i/>
          <w:iCs/>
        </w:rPr>
        <w:t xml:space="preserve"> are not needed every time symptoms change slightly – your GP or nurse will help you judge when they are appropriate.</w:t>
      </w:r>
    </w:p>
    <w:p w14:paraId="785A1ACF" w14:textId="77777777" w:rsidR="00B532FC" w:rsidRDefault="0093655A">
      <w:pPr>
        <w:pBdr>
          <w:bottom w:val="single" w:sz="6" w:space="0" w:color="3E8E9E"/>
        </w:pBdr>
        <w:spacing w:before="260" w:after="120"/>
      </w:pPr>
      <w:r>
        <w:rPr>
          <w:b/>
          <w:bCs/>
          <w:color w:val="1F4E5F"/>
          <w:sz w:val="27"/>
          <w:szCs w:val="27"/>
        </w:rPr>
        <w:t>11. When to See Your GP</w:t>
      </w:r>
    </w:p>
    <w:tbl>
      <w:tblPr>
        <w:tblW w:w="5000" w:type="pct"/>
        <w:tblBorders>
          <w:top w:val="single" w:sz="4" w:space="0" w:color="C9822A"/>
          <w:left w:val="single" w:sz="4" w:space="0" w:color="C9822A"/>
          <w:bottom w:val="single" w:sz="4" w:space="0" w:color="C9822A"/>
          <w:right w:val="single" w:sz="4" w:space="0" w:color="C9822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96"/>
      </w:tblGrid>
      <w:tr w:rsidR="00B532FC" w14:paraId="609443E2" w14:textId="77777777">
        <w:tc>
          <w:tcPr>
            <w:tcW w:w="0" w:type="auto"/>
            <w:shd w:val="clear" w:color="auto" w:fill="FCF1E3"/>
            <w:tcMar>
              <w:top w:w="140" w:type="dxa"/>
              <w:left w:w="180" w:type="dxa"/>
              <w:bottom w:w="140" w:type="dxa"/>
              <w:right w:w="180" w:type="dxa"/>
            </w:tcMar>
          </w:tcPr>
          <w:p w14:paraId="33C35D2D" w14:textId="77777777" w:rsidR="00B532FC" w:rsidRDefault="0093655A">
            <w:pPr>
              <w:spacing w:after="80"/>
            </w:pPr>
            <w:r>
              <w:rPr>
                <w:b/>
                <w:bCs/>
                <w:color w:val="1F4E5F"/>
                <w:sz w:val="22"/>
                <w:szCs w:val="22"/>
              </w:rPr>
              <w:t>Contact your GP practice if you notice:</w:t>
            </w:r>
          </w:p>
          <w:p w14:paraId="68DA696D" w14:textId="77777777" w:rsidR="00B532FC" w:rsidRDefault="0093655A">
            <w:pPr>
              <w:spacing w:after="50"/>
            </w:pPr>
            <w:r>
              <w:rPr>
                <w:sz w:val="20"/>
                <w:szCs w:val="20"/>
              </w:rPr>
              <w:t>Your breathlessness is worse than usual for you, or you are breathless at rest</w:t>
            </w:r>
          </w:p>
          <w:p w14:paraId="1E0B71E3" w14:textId="77777777" w:rsidR="00B532FC" w:rsidRDefault="0093655A">
            <w:pPr>
              <w:spacing w:after="50"/>
            </w:pPr>
            <w:r>
              <w:rPr>
                <w:sz w:val="20"/>
                <w:szCs w:val="20"/>
              </w:rPr>
              <w:t>A change in the colour, thickness, or amount of your phlegm</w:t>
            </w:r>
          </w:p>
          <w:p w14:paraId="381CCB89" w14:textId="77777777" w:rsidR="00B532FC" w:rsidRDefault="0093655A">
            <w:pPr>
              <w:spacing w:after="50"/>
            </w:pPr>
            <w:r>
              <w:rPr>
                <w:sz w:val="20"/>
                <w:szCs w:val="20"/>
              </w:rPr>
              <w:t>A new or worsening cough that does not settle</w:t>
            </w:r>
          </w:p>
          <w:p w14:paraId="43B917D8" w14:textId="77777777" w:rsidR="00B532FC" w:rsidRDefault="0093655A">
            <w:pPr>
              <w:spacing w:after="50"/>
            </w:pPr>
            <w:r>
              <w:rPr>
                <w:sz w:val="20"/>
                <w:szCs w:val="20"/>
              </w:rPr>
              <w:t>Fever, chills, or feeling generally unwell</w:t>
            </w:r>
          </w:p>
          <w:p w14:paraId="2ED4817A" w14:textId="77777777" w:rsidR="00B532FC" w:rsidRDefault="0093655A">
            <w:pPr>
              <w:spacing w:after="50"/>
            </w:pPr>
            <w:r>
              <w:rPr>
                <w:sz w:val="20"/>
                <w:szCs w:val="20"/>
              </w:rPr>
              <w:t>Ankle swelling or unusual tiredness</w:t>
            </w:r>
          </w:p>
          <w:p w14:paraId="2977EE27" w14:textId="77777777" w:rsidR="00B532FC" w:rsidRDefault="0093655A">
            <w:pPr>
              <w:spacing w:after="50"/>
            </w:pPr>
            <w:r>
              <w:rPr>
                <w:sz w:val="20"/>
                <w:szCs w:val="20"/>
              </w:rPr>
              <w:t>You have started a rescue pack and are not improving after a few days</w:t>
            </w:r>
          </w:p>
          <w:p w14:paraId="78F816EC" w14:textId="77777777" w:rsidR="00B532FC" w:rsidRDefault="0093655A">
            <w:pPr>
              <w:spacing w:after="50"/>
            </w:pPr>
            <w:r>
              <w:rPr>
                <w:sz w:val="20"/>
                <w:szCs w:val="20"/>
              </w:rPr>
              <w:t>You are finding it difficult to manage your usual daily activities</w:t>
            </w:r>
          </w:p>
        </w:tc>
      </w:tr>
    </w:tbl>
    <w:p w14:paraId="32FD2186" w14:textId="77777777" w:rsidR="00B532FC" w:rsidRDefault="00B532FC">
      <w:pPr>
        <w:spacing w:after="100"/>
      </w:pPr>
    </w:p>
    <w:tbl>
      <w:tblPr>
        <w:tblW w:w="5000" w:type="pct"/>
        <w:tblBorders>
          <w:top w:val="single" w:sz="4" w:space="0" w:color="B5432F"/>
          <w:left w:val="single" w:sz="4" w:space="0" w:color="B5432F"/>
          <w:bottom w:val="single" w:sz="4" w:space="0" w:color="B5432F"/>
          <w:right w:val="single" w:sz="4" w:space="0" w:color="B5432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96"/>
      </w:tblGrid>
      <w:tr w:rsidR="00B532FC" w14:paraId="69040AD8" w14:textId="77777777">
        <w:tc>
          <w:tcPr>
            <w:tcW w:w="0" w:type="auto"/>
            <w:shd w:val="clear" w:color="auto" w:fill="FBEAE7"/>
            <w:tcMar>
              <w:top w:w="140" w:type="dxa"/>
              <w:left w:w="180" w:type="dxa"/>
              <w:bottom w:w="140" w:type="dxa"/>
              <w:right w:w="180" w:type="dxa"/>
            </w:tcMar>
          </w:tcPr>
          <w:p w14:paraId="33FBE527" w14:textId="77777777" w:rsidR="00B532FC" w:rsidRDefault="0093655A">
            <w:pPr>
              <w:spacing w:after="80"/>
            </w:pPr>
            <w:r>
              <w:rPr>
                <w:b/>
                <w:bCs/>
                <w:color w:val="1F4E5F"/>
                <w:sz w:val="22"/>
                <w:szCs w:val="22"/>
              </w:rPr>
              <w:t>Seek emergency care (call 999/112 or attend your nearest ED) if you have:</w:t>
            </w:r>
          </w:p>
          <w:p w14:paraId="6192C9FB" w14:textId="77777777" w:rsidR="00B532FC" w:rsidRDefault="0093655A">
            <w:pPr>
              <w:spacing w:after="50"/>
            </w:pPr>
            <w:r>
              <w:rPr>
                <w:sz w:val="20"/>
                <w:szCs w:val="20"/>
              </w:rPr>
              <w:t>Severe breathlessness or unable to speak in full sentences</w:t>
            </w:r>
          </w:p>
          <w:p w14:paraId="575B8098" w14:textId="77777777" w:rsidR="00B532FC" w:rsidRDefault="0093655A">
            <w:pPr>
              <w:spacing w:after="50"/>
            </w:pPr>
            <w:r>
              <w:rPr>
                <w:sz w:val="20"/>
                <w:szCs w:val="20"/>
              </w:rPr>
              <w:t>Blue or grey lips, tongue, or fingertips</w:t>
            </w:r>
          </w:p>
          <w:p w14:paraId="710C156C" w14:textId="77777777" w:rsidR="00885F66" w:rsidRDefault="0093655A">
            <w:pPr>
              <w:spacing w:after="50"/>
              <w:rPr>
                <w:sz w:val="20"/>
                <w:szCs w:val="20"/>
              </w:rPr>
            </w:pPr>
            <w:r>
              <w:rPr>
                <w:sz w:val="20"/>
                <w:szCs w:val="20"/>
              </w:rPr>
              <w:t>Severe chest pain</w:t>
            </w:r>
            <w:r w:rsidR="00E779B2">
              <w:rPr>
                <w:sz w:val="20"/>
                <w:szCs w:val="20"/>
              </w:rPr>
              <w:t xml:space="preserve">. </w:t>
            </w:r>
            <w:r>
              <w:rPr>
                <w:sz w:val="20"/>
                <w:szCs w:val="20"/>
              </w:rPr>
              <w:t xml:space="preserve">New confusion, extreme drowsiness, or </w:t>
            </w:r>
            <w:r w:rsidR="00E779B2">
              <w:rPr>
                <w:sz w:val="20"/>
                <w:szCs w:val="20"/>
              </w:rPr>
              <w:t xml:space="preserve">fainting. </w:t>
            </w:r>
          </w:p>
          <w:p w14:paraId="4DFC743C" w14:textId="779EB60F" w:rsidR="00B532FC" w:rsidRDefault="00E779B2">
            <w:pPr>
              <w:spacing w:after="50"/>
            </w:pPr>
            <w:r>
              <w:rPr>
                <w:sz w:val="20"/>
                <w:szCs w:val="20"/>
              </w:rPr>
              <w:t>No</w:t>
            </w:r>
            <w:r w:rsidR="0093655A">
              <w:rPr>
                <w:sz w:val="20"/>
                <w:szCs w:val="20"/>
              </w:rPr>
              <w:t xml:space="preserve"> improvement with your usual rescue medication</w:t>
            </w:r>
            <w:r w:rsidR="00885F66">
              <w:rPr>
                <w:sz w:val="20"/>
                <w:szCs w:val="20"/>
              </w:rPr>
              <w:t>.</w:t>
            </w:r>
          </w:p>
        </w:tc>
      </w:tr>
    </w:tbl>
    <w:p w14:paraId="43D7AAA8" w14:textId="77777777" w:rsidR="00885F66" w:rsidRDefault="00885F66">
      <w:pPr>
        <w:spacing w:after="100"/>
        <w:rPr>
          <w:i/>
          <w:iCs/>
          <w:sz w:val="19"/>
          <w:szCs w:val="19"/>
        </w:rPr>
      </w:pPr>
    </w:p>
    <w:p w14:paraId="1A2F6EA9" w14:textId="193FE8EE" w:rsidR="00B532FC" w:rsidRDefault="0093655A">
      <w:pPr>
        <w:spacing w:after="100"/>
      </w:pPr>
      <w:r>
        <w:rPr>
          <w:i/>
          <w:iCs/>
          <w:sz w:val="19"/>
          <w:szCs w:val="19"/>
        </w:rPr>
        <w:t>This leaflet is for general information and does not replace advice from your own GP or practice nurse. Please discuss anything you are unsure about at your next COPD review.</w:t>
      </w:r>
    </w:p>
    <w:sectPr w:rsidR="00B532FC">
      <w:headerReference w:type="default" r:id="rId7"/>
      <w:footerReference w:type="default" r:id="rId8"/>
      <w:pgSz w:w="11906" w:h="16838"/>
      <w:pgMar w:top="720"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F3DDD" w14:textId="77777777" w:rsidR="00587309" w:rsidRDefault="00587309">
      <w:r>
        <w:separator/>
      </w:r>
    </w:p>
  </w:endnote>
  <w:endnote w:type="continuationSeparator" w:id="0">
    <w:p w14:paraId="3BA4ED11" w14:textId="77777777" w:rsidR="00587309" w:rsidRDefault="0058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8710" w14:textId="77777777" w:rsidR="00B532FC" w:rsidRDefault="0093655A">
    <w:pPr>
      <w:pBdr>
        <w:top w:val="single" w:sz="4" w:space="0" w:color="3E8E9E"/>
      </w:pBdr>
      <w:spacing w:before="80"/>
      <w:jc w:val="center"/>
    </w:pPr>
    <w:r>
      <w:rPr>
        <w:color w:val="666666"/>
        <w:sz w:val="16"/>
        <w:szCs w:val="16"/>
      </w:rPr>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sidR="009F40A1">
      <w:rPr>
        <w:noProof/>
        <w:color w:val="666666"/>
        <w:sz w:val="16"/>
        <w:szCs w:val="16"/>
      </w:rPr>
      <w:t>1</w:t>
    </w:r>
    <w:r>
      <w:rPr>
        <w:color w:val="666666"/>
        <w:sz w:val="16"/>
        <w:szCs w:val="16"/>
      </w:rPr>
      <w:fldChar w:fldCharType="end"/>
    </w:r>
    <w:r>
      <w:rPr>
        <w:color w:val="666666"/>
        <w:sz w:val="16"/>
        <w:szCs w:val="16"/>
      </w:rPr>
      <w:t xml:space="preserve"> of </w:t>
    </w:r>
    <w:r>
      <w:rPr>
        <w:color w:val="666666"/>
        <w:sz w:val="16"/>
        <w:szCs w:val="16"/>
      </w:rPr>
      <w:fldChar w:fldCharType="begin"/>
    </w:r>
    <w:r>
      <w:rPr>
        <w:color w:val="666666"/>
        <w:sz w:val="16"/>
        <w:szCs w:val="16"/>
      </w:rPr>
      <w:instrText>NUMPAGES</w:instrText>
    </w:r>
    <w:r>
      <w:rPr>
        <w:color w:val="666666"/>
        <w:sz w:val="16"/>
        <w:szCs w:val="16"/>
      </w:rPr>
      <w:fldChar w:fldCharType="separate"/>
    </w:r>
    <w:r w:rsidR="009F40A1">
      <w:rPr>
        <w:noProof/>
        <w:color w:val="666666"/>
        <w:sz w:val="16"/>
        <w:szCs w:val="16"/>
      </w:rPr>
      <w:t>2</w:t>
    </w:r>
    <w:r>
      <w:rPr>
        <w:color w:val="666666"/>
        <w:sz w:val="16"/>
        <w:szCs w:val="16"/>
      </w:rPr>
      <w:fldChar w:fldCharType="end"/>
    </w:r>
    <w:r>
      <w:rPr>
        <w:i/>
        <w:iCs/>
        <w:color w:val="666666"/>
        <w:sz w:val="16"/>
        <w:szCs w:val="16"/>
      </w:rPr>
      <w:t xml:space="preserve">   |   Ask your GP practice about your next COPD review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E1FFD" w14:textId="77777777" w:rsidR="00587309" w:rsidRDefault="00587309">
      <w:r>
        <w:separator/>
      </w:r>
    </w:p>
  </w:footnote>
  <w:footnote w:type="continuationSeparator" w:id="0">
    <w:p w14:paraId="133DE295" w14:textId="77777777" w:rsidR="00587309" w:rsidRDefault="00587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2B01" w14:textId="77777777" w:rsidR="00B532FC" w:rsidRDefault="0093655A">
    <w:pPr>
      <w:pBdr>
        <w:bottom w:val="single" w:sz="4" w:space="0" w:color="3E8E9E"/>
      </w:pBdr>
      <w:spacing w:after="100"/>
      <w:jc w:val="right"/>
    </w:pPr>
    <w:r>
      <w:rPr>
        <w:i/>
        <w:iCs/>
        <w:color w:val="3E8E9E"/>
        <w:sz w:val="16"/>
        <w:szCs w:val="16"/>
      </w:rPr>
      <w:t>Living Well with COPD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9175D"/>
    <w:multiLevelType w:val="hybridMultilevel"/>
    <w:tmpl w:val="62A844F4"/>
    <w:lvl w:ilvl="0" w:tplc="DBF040BA">
      <w:start w:val="1"/>
      <w:numFmt w:val="bullet"/>
      <w:lvlText w:val="●"/>
      <w:lvlJc w:val="left"/>
      <w:pPr>
        <w:ind w:left="720" w:hanging="360"/>
      </w:pPr>
    </w:lvl>
    <w:lvl w:ilvl="1" w:tplc="A45E24F2">
      <w:start w:val="1"/>
      <w:numFmt w:val="bullet"/>
      <w:lvlText w:val="○"/>
      <w:lvlJc w:val="left"/>
      <w:pPr>
        <w:ind w:left="1440" w:hanging="360"/>
      </w:pPr>
    </w:lvl>
    <w:lvl w:ilvl="2" w:tplc="E3ACF0F0">
      <w:start w:val="1"/>
      <w:numFmt w:val="bullet"/>
      <w:lvlText w:val="■"/>
      <w:lvlJc w:val="left"/>
      <w:pPr>
        <w:ind w:left="2160" w:hanging="360"/>
      </w:pPr>
    </w:lvl>
    <w:lvl w:ilvl="3" w:tplc="E206A238">
      <w:start w:val="1"/>
      <w:numFmt w:val="bullet"/>
      <w:lvlText w:val="●"/>
      <w:lvlJc w:val="left"/>
      <w:pPr>
        <w:ind w:left="2880" w:hanging="360"/>
      </w:pPr>
    </w:lvl>
    <w:lvl w:ilvl="4" w:tplc="C30AFF54">
      <w:start w:val="1"/>
      <w:numFmt w:val="bullet"/>
      <w:lvlText w:val="○"/>
      <w:lvlJc w:val="left"/>
      <w:pPr>
        <w:ind w:left="3600" w:hanging="360"/>
      </w:pPr>
    </w:lvl>
    <w:lvl w:ilvl="5" w:tplc="BE0674BA">
      <w:start w:val="1"/>
      <w:numFmt w:val="bullet"/>
      <w:lvlText w:val="■"/>
      <w:lvlJc w:val="left"/>
      <w:pPr>
        <w:ind w:left="4320" w:hanging="360"/>
      </w:pPr>
    </w:lvl>
    <w:lvl w:ilvl="6" w:tplc="8034E85E">
      <w:start w:val="1"/>
      <w:numFmt w:val="bullet"/>
      <w:lvlText w:val="●"/>
      <w:lvlJc w:val="left"/>
      <w:pPr>
        <w:ind w:left="5040" w:hanging="360"/>
      </w:pPr>
    </w:lvl>
    <w:lvl w:ilvl="7" w:tplc="FDDA332E">
      <w:start w:val="1"/>
      <w:numFmt w:val="bullet"/>
      <w:lvlText w:val="●"/>
      <w:lvlJc w:val="left"/>
      <w:pPr>
        <w:ind w:left="5760" w:hanging="360"/>
      </w:pPr>
    </w:lvl>
    <w:lvl w:ilvl="8" w:tplc="F6385698">
      <w:start w:val="1"/>
      <w:numFmt w:val="bullet"/>
      <w:lvlText w:val="●"/>
      <w:lvlJc w:val="left"/>
      <w:pPr>
        <w:ind w:left="6480" w:hanging="360"/>
      </w:pPr>
    </w:lvl>
  </w:abstractNum>
  <w:abstractNum w:abstractNumId="1" w15:restartNumberingAfterBreak="0">
    <w:nsid w:val="7F0E1052"/>
    <w:multiLevelType w:val="hybridMultilevel"/>
    <w:tmpl w:val="A25635EC"/>
    <w:lvl w:ilvl="0" w:tplc="0A500368">
      <w:start w:val="1"/>
      <w:numFmt w:val="bullet"/>
      <w:lvlText w:val="•"/>
      <w:lvlJc w:val="left"/>
      <w:pPr>
        <w:ind w:left="360" w:hanging="260"/>
      </w:pPr>
    </w:lvl>
    <w:lvl w:ilvl="1" w:tplc="006464E2">
      <w:numFmt w:val="decimal"/>
      <w:lvlText w:val=""/>
      <w:lvlJc w:val="left"/>
    </w:lvl>
    <w:lvl w:ilvl="2" w:tplc="D31A316A">
      <w:numFmt w:val="decimal"/>
      <w:lvlText w:val=""/>
      <w:lvlJc w:val="left"/>
    </w:lvl>
    <w:lvl w:ilvl="3" w:tplc="0AEEBFD6">
      <w:numFmt w:val="decimal"/>
      <w:lvlText w:val=""/>
      <w:lvlJc w:val="left"/>
    </w:lvl>
    <w:lvl w:ilvl="4" w:tplc="F0406C38">
      <w:numFmt w:val="decimal"/>
      <w:lvlText w:val=""/>
      <w:lvlJc w:val="left"/>
    </w:lvl>
    <w:lvl w:ilvl="5" w:tplc="19AE8E5E">
      <w:numFmt w:val="decimal"/>
      <w:lvlText w:val=""/>
      <w:lvlJc w:val="left"/>
    </w:lvl>
    <w:lvl w:ilvl="6" w:tplc="11845758">
      <w:numFmt w:val="decimal"/>
      <w:lvlText w:val=""/>
      <w:lvlJc w:val="left"/>
    </w:lvl>
    <w:lvl w:ilvl="7" w:tplc="55109DF8">
      <w:numFmt w:val="decimal"/>
      <w:lvlText w:val=""/>
      <w:lvlJc w:val="left"/>
    </w:lvl>
    <w:lvl w:ilvl="8" w:tplc="C4C2C8AA">
      <w:numFmt w:val="decimal"/>
      <w:lvlText w:val=""/>
      <w:lvlJc w:val="left"/>
    </w:lvl>
  </w:abstractNum>
  <w:num w:numId="1" w16cid:durableId="1616446173">
    <w:abstractNumId w:val="0"/>
    <w:lvlOverride w:ilvl="0">
      <w:startOverride w:val="1"/>
    </w:lvlOverride>
  </w:num>
  <w:num w:numId="2" w16cid:durableId="163533127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2FC"/>
    <w:rsid w:val="00220C1F"/>
    <w:rsid w:val="00587309"/>
    <w:rsid w:val="00885F66"/>
    <w:rsid w:val="0093655A"/>
    <w:rsid w:val="009F40A1"/>
    <w:rsid w:val="00B36271"/>
    <w:rsid w:val="00B532FC"/>
    <w:rsid w:val="00E77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707E4"/>
  <w15:docId w15:val="{3E088B6C-2D27-479A-9D30-F03CCAA6C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2027</Words>
  <Characters>11559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North Family Practice</cp:lastModifiedBy>
  <cp:revision>3</cp:revision>
  <dcterms:created xsi:type="dcterms:W3CDTF">2026-07-13T12:17:00Z</dcterms:created>
  <dcterms:modified xsi:type="dcterms:W3CDTF">2026-07-13T15:05:00Z</dcterms:modified>
</cp:coreProperties>
</file>